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postępowania:575/D/2019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Marta Lemieszek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7184513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lemieszek.marta@imw.lublin.pl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