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5" w:rsidRPr="00825535" w:rsidRDefault="00825535" w:rsidP="00825535">
      <w:pPr>
        <w:widowControl w:val="0"/>
        <w:tabs>
          <w:tab w:val="left" w:pos="7208"/>
        </w:tabs>
        <w:autoSpaceDE w:val="0"/>
        <w:autoSpaceDN w:val="0"/>
        <w:adjustRightInd w:val="0"/>
        <w:ind w:left="8"/>
      </w:pPr>
      <w:r w:rsidRPr="00825535">
        <w:t>808/D/2017</w:t>
      </w:r>
      <w:r w:rsidRPr="00825535">
        <w:tab/>
      </w:r>
    </w:p>
    <w:p w:rsidR="00825535" w:rsidRPr="00825535" w:rsidRDefault="00825535" w:rsidP="00825535">
      <w:pPr>
        <w:widowControl w:val="0"/>
        <w:tabs>
          <w:tab w:val="left" w:pos="7208"/>
        </w:tabs>
        <w:autoSpaceDE w:val="0"/>
        <w:autoSpaceDN w:val="0"/>
        <w:adjustRightInd w:val="0"/>
        <w:ind w:left="8"/>
        <w:jc w:val="right"/>
      </w:pPr>
      <w:r w:rsidRPr="00825535">
        <w:t>Lublin, dnia 14.11.2017r.</w:t>
      </w:r>
    </w:p>
    <w:p w:rsidR="004210F9" w:rsidRDefault="004210F9" w:rsidP="00825535">
      <w:pPr>
        <w:widowControl w:val="0"/>
        <w:tabs>
          <w:tab w:val="left" w:pos="160"/>
        </w:tabs>
        <w:autoSpaceDE w:val="0"/>
        <w:autoSpaceDN w:val="0"/>
        <w:adjustRightInd w:val="0"/>
        <w:ind w:right="52"/>
        <w:jc w:val="center"/>
        <w:rPr>
          <w:b/>
          <w:bCs/>
        </w:rPr>
      </w:pPr>
    </w:p>
    <w:p w:rsidR="00825535" w:rsidRPr="00825535" w:rsidRDefault="00825535" w:rsidP="00825535">
      <w:pPr>
        <w:widowControl w:val="0"/>
        <w:tabs>
          <w:tab w:val="left" w:pos="160"/>
        </w:tabs>
        <w:autoSpaceDE w:val="0"/>
        <w:autoSpaceDN w:val="0"/>
        <w:adjustRightInd w:val="0"/>
        <w:ind w:right="52"/>
        <w:jc w:val="center"/>
      </w:pPr>
      <w:r w:rsidRPr="00825535">
        <w:rPr>
          <w:b/>
          <w:bCs/>
        </w:rPr>
        <w:t>Z A P Y T A N I E</w:t>
      </w:r>
      <w:r w:rsidRPr="00825535">
        <w:rPr>
          <w:b/>
          <w:bCs/>
        </w:rPr>
        <w:tab/>
        <w:t>O F E R T O W E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60" w:lineRule="exact"/>
      </w:pPr>
    </w:p>
    <w:p w:rsidR="00825535" w:rsidRPr="00825535" w:rsidRDefault="00825535" w:rsidP="00825535">
      <w:pPr>
        <w:widowControl w:val="0"/>
        <w:tabs>
          <w:tab w:val="left" w:pos="1248"/>
        </w:tabs>
        <w:autoSpaceDE w:val="0"/>
        <w:autoSpaceDN w:val="0"/>
        <w:adjustRightInd w:val="0"/>
        <w:ind w:left="1248" w:hanging="820"/>
        <w:rPr>
          <w:b/>
          <w:bCs/>
        </w:rPr>
      </w:pPr>
      <w:r w:rsidRPr="00825535">
        <w:rPr>
          <w:b/>
          <w:bCs/>
        </w:rPr>
        <w:t>I.</w:t>
      </w:r>
      <w:r w:rsidRPr="00825535">
        <w:rPr>
          <w:b/>
          <w:bCs/>
        </w:rPr>
        <w:tab/>
        <w:t>ZAMAWIAJĄCY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428"/>
      </w:pPr>
      <w:r w:rsidRPr="00825535">
        <w:t>Instytut Medycyny Wsi im. W. Chodźki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428"/>
      </w:pPr>
      <w:r w:rsidRPr="00825535">
        <w:t>ul. Jaczewskiego 2 20-090 Lublin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3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428"/>
      </w:pPr>
      <w:r w:rsidRPr="00825535">
        <w:t>Regon: 000288521,NIP: 712-010-37-81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368"/>
      </w:pPr>
      <w:r w:rsidRPr="00825535">
        <w:t>Osoba do kontaktu: Zbigniew Butryn tel. 81 7184415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82" w:lineRule="exact"/>
      </w:pPr>
    </w:p>
    <w:p w:rsidR="00825535" w:rsidRPr="00825535" w:rsidRDefault="00825535" w:rsidP="00825535">
      <w:pPr>
        <w:widowControl w:val="0"/>
        <w:tabs>
          <w:tab w:val="left" w:pos="708"/>
        </w:tabs>
        <w:autoSpaceDE w:val="0"/>
        <w:autoSpaceDN w:val="0"/>
        <w:adjustRightInd w:val="0"/>
        <w:ind w:left="708" w:hanging="348"/>
        <w:rPr>
          <w:b/>
          <w:bCs/>
        </w:rPr>
      </w:pPr>
      <w:r w:rsidRPr="00825535">
        <w:rPr>
          <w:b/>
          <w:bCs/>
        </w:rPr>
        <w:t>II.</w:t>
      </w:r>
      <w:r w:rsidRPr="00825535">
        <w:rPr>
          <w:b/>
          <w:bCs/>
        </w:rPr>
        <w:tab/>
        <w:t>TRYB UDZIELENIA ZAMÓWIENIA.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64" w:lineRule="auto"/>
        <w:ind w:left="288"/>
        <w:jc w:val="both"/>
      </w:pPr>
      <w:r w:rsidRPr="00825535">
        <w:t>Zamówienie zostanie udzielone Wykonawcy wybranemu zgodnie z zasadami obowiązującymi u Zamawiającego przy udzielaniu zamówień o których mowa w art. 4 pkt 8 ustawy z dnia 29 stycznia 2004 r. Prawo zamówień publicznych 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48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368"/>
      </w:pPr>
      <w:r w:rsidRPr="00825535">
        <w:rPr>
          <w:b/>
          <w:bCs/>
        </w:rPr>
        <w:t>III. NAZWA I OPIS PRZEDMIOTU ZAMÓWIENIA.</w:t>
      </w:r>
    </w:p>
    <w:p w:rsidR="00825535" w:rsidRDefault="00825535" w:rsidP="0082553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kern w:val="1"/>
        </w:rPr>
      </w:pPr>
      <w:r w:rsidRPr="00825535">
        <w:rPr>
          <w:kern w:val="1"/>
        </w:rPr>
        <w:t>Przedmiotem zamówienia jest dostawa tlenu medycznego w butlach 40 litrowych ,transport i dzierżawa butli.</w:t>
      </w:r>
    </w:p>
    <w:p w:rsidR="004210F9" w:rsidRDefault="004210F9" w:rsidP="004210F9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kern w:val="1"/>
        </w:rPr>
      </w:pPr>
      <w:r>
        <w:rPr>
          <w:kern w:val="1"/>
        </w:rPr>
        <w:t>Przewidywana wartość zamówienia tlenu medycznego  w butlach -720 sztuk-</w:t>
      </w:r>
      <w:r w:rsidRPr="004210F9">
        <w:rPr>
          <w:kern w:val="1"/>
        </w:rPr>
        <w:t xml:space="preserve"> </w:t>
      </w:r>
      <w:r>
        <w:rPr>
          <w:kern w:val="1"/>
        </w:rPr>
        <w:t>na 24 miesięcy.</w:t>
      </w:r>
    </w:p>
    <w:p w:rsidR="004210F9" w:rsidRPr="00825535" w:rsidRDefault="004210F9" w:rsidP="004210F9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kern w:val="1"/>
        </w:rPr>
      </w:pPr>
      <w:r>
        <w:rPr>
          <w:kern w:val="1"/>
        </w:rPr>
        <w:t xml:space="preserve"> Przewidywana dzierżawa:(18 bu</w:t>
      </w:r>
      <w:r w:rsidR="003B2AE1">
        <w:rPr>
          <w:kern w:val="1"/>
        </w:rPr>
        <w:t xml:space="preserve">tli na dobę x 30 dni) </w:t>
      </w:r>
      <w:bookmarkStart w:id="0" w:name="_GoBack"/>
      <w:bookmarkEnd w:id="0"/>
      <w:r w:rsidR="003B2AE1">
        <w:rPr>
          <w:kern w:val="1"/>
        </w:rPr>
        <w:t>x 24 miesię</w:t>
      </w:r>
      <w:r>
        <w:rPr>
          <w:kern w:val="1"/>
        </w:rPr>
        <w:t xml:space="preserve">cy =12960 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55" w:lineRule="exact"/>
      </w:pPr>
    </w:p>
    <w:p w:rsidR="00825535" w:rsidRPr="00825535" w:rsidRDefault="00825535" w:rsidP="00825535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kern w:val="1"/>
          <w:sz w:val="22"/>
          <w:szCs w:val="22"/>
        </w:rPr>
      </w:pPr>
      <w:r w:rsidRPr="00825535">
        <w:rPr>
          <w:kern w:val="1"/>
          <w:sz w:val="22"/>
          <w:szCs w:val="22"/>
        </w:rPr>
        <w:t xml:space="preserve">Dostawy będą realizowane wyłącznie środkami transportu odpowiednio przystosowanymi do przewozu gazów </w:t>
      </w:r>
    </w:p>
    <w:p w:rsidR="00825535" w:rsidRPr="00825535" w:rsidRDefault="00825535" w:rsidP="00825535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kern w:val="1"/>
          <w:sz w:val="22"/>
          <w:szCs w:val="22"/>
        </w:rPr>
      </w:pPr>
      <w:r w:rsidRPr="00825535">
        <w:rPr>
          <w:kern w:val="1"/>
          <w:sz w:val="22"/>
          <w:szCs w:val="22"/>
        </w:rPr>
        <w:t>Wykonawca winien  zapewnić odpowiedni stan techniczny butli oraz ważność legalizacji zgodnie z obowiązującymi normami oraz posiadać wymagane zezwolenia dopuszczające do obrotu. Na potwierdzenie powyższych okoliczności Wykonawca jest zobowiązany przedstawić stosowne dokumenty na każde żądanie Zamawiającego.</w:t>
      </w:r>
    </w:p>
    <w:p w:rsidR="00825535" w:rsidRPr="00825535" w:rsidRDefault="00825535" w:rsidP="00825535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kern w:val="1"/>
          <w:sz w:val="22"/>
          <w:szCs w:val="22"/>
        </w:rPr>
      </w:pPr>
      <w:r w:rsidRPr="00825535">
        <w:rPr>
          <w:kern w:val="1"/>
          <w:sz w:val="22"/>
          <w:szCs w:val="22"/>
        </w:rPr>
        <w:t>Zamawiający zastrzega sobie prawo do zmiany ilości przedmiotu zamówienia, w zależności od rzeczywistych potrzeb Zamawiających, wynikających z bieżącej działalności, czego nie można przewidzieć w chwili zawarcia umowy, oznacza to, że zapotrzebowane ilości gazów medycznych   są szacunkowe i mogą podlegać zmianom w trakcie realizacji umowy. Wykonawcy nie przysługują roszczenia o ilości wstępnie zapotrzebowanej przez Zamawiających.</w:t>
      </w:r>
    </w:p>
    <w:p w:rsidR="00825535" w:rsidRPr="004210F9" w:rsidRDefault="00825535" w:rsidP="004210F9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kern w:val="1"/>
          <w:sz w:val="22"/>
          <w:szCs w:val="22"/>
        </w:rPr>
      </w:pPr>
      <w:r w:rsidRPr="00825535">
        <w:t>Rodzaj zamówienia: dostawa.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8"/>
      </w:pPr>
      <w:r w:rsidRPr="00825535">
        <w:rPr>
          <w:b/>
          <w:bCs/>
        </w:rPr>
        <w:t>IV. TERMIN WYKONANIA ZAMÓWIENIA.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8" w:lineRule="exact"/>
      </w:pPr>
    </w:p>
    <w:p w:rsidR="00825535" w:rsidRPr="00825535" w:rsidRDefault="00825535" w:rsidP="00825535">
      <w:pPr>
        <w:widowControl w:val="0"/>
        <w:suppressAutoHyphens/>
        <w:autoSpaceDE w:val="0"/>
        <w:autoSpaceDN w:val="0"/>
        <w:adjustRightInd w:val="0"/>
        <w:jc w:val="both"/>
        <w:rPr>
          <w:kern w:val="1"/>
        </w:rPr>
      </w:pPr>
      <w:r w:rsidRPr="00825535">
        <w:rPr>
          <w:kern w:val="1"/>
        </w:rPr>
        <w:lastRenderedPageBreak/>
        <w:t>Termin wykonania zamówienia: sukcesywne dostawy w miarę potrzeb Zamawiającego przez okres 24 miesięcy.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rPr>
          <w:vertAlign w:val="superscript"/>
        </w:rPr>
      </w:pPr>
      <w:r w:rsidRPr="00825535">
        <w:t>Dostawy w godzinach od 7</w:t>
      </w:r>
      <w:r w:rsidRPr="00825535">
        <w:rPr>
          <w:vertAlign w:val="superscript"/>
        </w:rPr>
        <w:t>00</w:t>
      </w:r>
      <w:r w:rsidRPr="00825535">
        <w:t xml:space="preserve"> do 14</w:t>
      </w:r>
      <w:r w:rsidRPr="00825535">
        <w:rPr>
          <w:vertAlign w:val="superscript"/>
        </w:rPr>
        <w:t>00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</w:pPr>
      <w:r w:rsidRPr="00825535">
        <w:t xml:space="preserve">Termin dostaw cząstkowych max </w:t>
      </w:r>
      <w:r w:rsidRPr="00825535">
        <w:tab/>
        <w:t>do 2 dni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62" w:lineRule="exact"/>
      </w:pPr>
    </w:p>
    <w:p w:rsidR="00825535" w:rsidRPr="00825535" w:rsidRDefault="00825535" w:rsidP="00825535">
      <w:pPr>
        <w:widowControl w:val="0"/>
        <w:tabs>
          <w:tab w:val="left" w:pos="348"/>
        </w:tabs>
        <w:autoSpaceDE w:val="0"/>
        <w:autoSpaceDN w:val="0"/>
        <w:adjustRightInd w:val="0"/>
        <w:ind w:left="8"/>
      </w:pPr>
      <w:r w:rsidRPr="00825535">
        <w:rPr>
          <w:b/>
          <w:bCs/>
        </w:rPr>
        <w:t>V.</w:t>
      </w:r>
      <w:r w:rsidRPr="00825535">
        <w:tab/>
      </w:r>
      <w:r w:rsidRPr="00825535">
        <w:rPr>
          <w:b/>
          <w:bCs/>
          <w:sz w:val="23"/>
          <w:szCs w:val="23"/>
        </w:rPr>
        <w:t>WYKAZ DOKUMENTÓW, JAKIE MAJĄ DOSTARCZYĆ WYKONAWCY.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51" w:lineRule="exact"/>
      </w:pPr>
    </w:p>
    <w:p w:rsidR="00825535" w:rsidRPr="00825535" w:rsidRDefault="00825535" w:rsidP="004210F9">
      <w:pPr>
        <w:numPr>
          <w:ilvl w:val="0"/>
          <w:numId w:val="32"/>
        </w:numPr>
        <w:ind w:left="357" w:hanging="357"/>
        <w:rPr>
          <w:sz w:val="22"/>
          <w:szCs w:val="22"/>
        </w:rPr>
      </w:pPr>
      <w:r w:rsidRPr="00825535">
        <w:rPr>
          <w:sz w:val="22"/>
          <w:szCs w:val="22"/>
        </w:rPr>
        <w:t>Pozwolenia na dopuszczenie do obrotu i używania na terenie Rzeczypospolitej Polskiej,</w:t>
      </w:r>
    </w:p>
    <w:p w:rsidR="00825535" w:rsidRPr="00825535" w:rsidRDefault="00825535" w:rsidP="004210F9">
      <w:pPr>
        <w:ind w:left="357"/>
        <w:rPr>
          <w:sz w:val="22"/>
          <w:szCs w:val="22"/>
        </w:rPr>
      </w:pPr>
      <w:proofErr w:type="spellStart"/>
      <w:r w:rsidRPr="00825535">
        <w:rPr>
          <w:sz w:val="22"/>
          <w:szCs w:val="22"/>
        </w:rPr>
        <w:t>tj.:</w:t>
      </w:r>
      <w:r w:rsidRPr="00825535">
        <w:rPr>
          <w:kern w:val="1"/>
        </w:rPr>
        <w:t>aktualne</w:t>
      </w:r>
      <w:proofErr w:type="spellEnd"/>
      <w:r w:rsidRPr="00825535">
        <w:rPr>
          <w:kern w:val="1"/>
        </w:rPr>
        <w:t xml:space="preserve"> pozwolenie ma dopuszczenie do obrotu produktu leczniczego wydane przez Ministra Zdrowia</w:t>
      </w:r>
    </w:p>
    <w:p w:rsidR="00825535" w:rsidRPr="00825535" w:rsidRDefault="00825535" w:rsidP="004210F9">
      <w:pPr>
        <w:numPr>
          <w:ilvl w:val="0"/>
          <w:numId w:val="32"/>
        </w:numPr>
        <w:ind w:left="357"/>
        <w:rPr>
          <w:sz w:val="22"/>
          <w:szCs w:val="22"/>
        </w:rPr>
      </w:pPr>
      <w:r w:rsidRPr="00825535">
        <w:rPr>
          <w:kern w:val="1"/>
        </w:rPr>
        <w:t>Zezwolenie na wytwarzanie produktu leczniczego wydane przez Głównego Inspektora Farmaceutycznego</w:t>
      </w:r>
    </w:p>
    <w:p w:rsidR="00825535" w:rsidRPr="00825535" w:rsidRDefault="00825535" w:rsidP="004210F9">
      <w:pPr>
        <w:numPr>
          <w:ilvl w:val="0"/>
          <w:numId w:val="32"/>
        </w:numPr>
        <w:ind w:left="357"/>
        <w:rPr>
          <w:sz w:val="22"/>
          <w:szCs w:val="22"/>
        </w:rPr>
      </w:pPr>
      <w:r w:rsidRPr="00825535">
        <w:rPr>
          <w:color w:val="000000"/>
          <w:kern w:val="1"/>
        </w:rPr>
        <w:t xml:space="preserve">Świadectwo dopuszczenia do obrotu </w:t>
      </w:r>
      <w:r w:rsidRPr="00825535">
        <w:rPr>
          <w:kern w:val="1"/>
        </w:rPr>
        <w:t xml:space="preserve">i używania na terytorium Rzeczypospolitej Polskiej, potwierdzające oznaczenie przedmiotu zamówienia znakiem CE, zgodnie z ustawą o wyrobach medycznych </w:t>
      </w:r>
    </w:p>
    <w:p w:rsidR="00825535" w:rsidRPr="00825535" w:rsidRDefault="00825535" w:rsidP="004210F9">
      <w:pPr>
        <w:numPr>
          <w:ilvl w:val="0"/>
          <w:numId w:val="32"/>
        </w:numPr>
        <w:ind w:left="357"/>
        <w:rPr>
          <w:sz w:val="22"/>
          <w:szCs w:val="22"/>
        </w:rPr>
      </w:pPr>
      <w:r w:rsidRPr="00825535">
        <w:rPr>
          <w:kern w:val="1"/>
        </w:rPr>
        <w:t>Certyfikat wystawiony przez jednostkę notyfikowaną potwierdzający spełnienie dyrektywy 93/42/EEC w zakresie wytwarzania oferowanych wyrobów medycznych</w:t>
      </w:r>
    </w:p>
    <w:p w:rsidR="00825535" w:rsidRPr="00825535" w:rsidRDefault="00825535" w:rsidP="004210F9">
      <w:pPr>
        <w:numPr>
          <w:ilvl w:val="0"/>
          <w:numId w:val="32"/>
        </w:numPr>
        <w:ind w:left="357"/>
        <w:rPr>
          <w:sz w:val="22"/>
          <w:szCs w:val="22"/>
        </w:rPr>
      </w:pPr>
      <w:r w:rsidRPr="00825535">
        <w:t xml:space="preserve">Potwierdzenie złożenia dokumentacji rejestracyjnej wyrobu lub wpis do Rejestru Wyrobów Medycznych i Podmiotów Odpowiedzialnych za ich wprowadzenie do obrotu, prowadzonego przez Urząd Rejestracji Produktów Leczniczych, Wyrobów Medycznych i Produktów Biobójczych   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8"/>
      </w:pPr>
      <w:r w:rsidRPr="00825535">
        <w:rPr>
          <w:b/>
          <w:bCs/>
        </w:rPr>
        <w:t>VI. OPIS SPOSOBU PRZYGOTOWANIA OFERT.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4210F9">
      <w:pPr>
        <w:widowControl w:val="0"/>
        <w:autoSpaceDE w:val="0"/>
        <w:autoSpaceDN w:val="0"/>
        <w:adjustRightInd w:val="0"/>
        <w:ind w:left="428"/>
      </w:pPr>
      <w:r w:rsidRPr="00825535">
        <w:rPr>
          <w:b/>
          <w:bCs/>
        </w:rPr>
        <w:t>Uwagi dotyczące przygotowania oferty:</w:t>
      </w:r>
    </w:p>
    <w:p w:rsidR="00825535" w:rsidRPr="00825535" w:rsidRDefault="00825535" w:rsidP="004210F9">
      <w:pPr>
        <w:widowControl w:val="0"/>
        <w:autoSpaceDE w:val="0"/>
        <w:autoSpaceDN w:val="0"/>
        <w:adjustRightInd w:val="0"/>
        <w:spacing w:line="51" w:lineRule="exact"/>
      </w:pPr>
    </w:p>
    <w:p w:rsidR="00825535" w:rsidRPr="00825535" w:rsidRDefault="00825535" w:rsidP="004210F9">
      <w:pPr>
        <w:widowControl w:val="0"/>
        <w:tabs>
          <w:tab w:val="left" w:pos="1068"/>
        </w:tabs>
        <w:autoSpaceDE w:val="0"/>
        <w:autoSpaceDN w:val="0"/>
        <w:adjustRightInd w:val="0"/>
        <w:ind w:left="648" w:hanging="360"/>
      </w:pPr>
      <w:r w:rsidRPr="00825535">
        <w:t>1.</w:t>
      </w:r>
      <w:r w:rsidRPr="00825535">
        <w:tab/>
        <w:t>Oferta musi być sporządzona w języku polskim, na komputerze, maszynie do pisania lub ręcznie długopisem bądź niezmywalnym atramentem, pismem czytelnym.</w:t>
      </w:r>
    </w:p>
    <w:p w:rsidR="00825535" w:rsidRPr="00825535" w:rsidRDefault="00825535" w:rsidP="004210F9">
      <w:pPr>
        <w:widowControl w:val="0"/>
        <w:tabs>
          <w:tab w:val="left" w:pos="1068"/>
        </w:tabs>
        <w:autoSpaceDE w:val="0"/>
        <w:autoSpaceDN w:val="0"/>
        <w:adjustRightInd w:val="0"/>
        <w:ind w:left="648" w:hanging="360"/>
      </w:pPr>
      <w:r w:rsidRPr="00825535">
        <w:t>2.</w:t>
      </w:r>
      <w:r w:rsidRPr="00825535">
        <w:tab/>
        <w:t>Koszty związane z przygotowaniem oferty ponosi Wykonawca składający ofertę.</w:t>
      </w:r>
    </w:p>
    <w:p w:rsidR="00825535" w:rsidRPr="00825535" w:rsidRDefault="00825535" w:rsidP="004210F9">
      <w:pPr>
        <w:widowControl w:val="0"/>
        <w:tabs>
          <w:tab w:val="left" w:pos="1068"/>
        </w:tabs>
        <w:autoSpaceDE w:val="0"/>
        <w:autoSpaceDN w:val="0"/>
        <w:adjustRightInd w:val="0"/>
        <w:ind w:left="648" w:hanging="360"/>
      </w:pPr>
      <w:r w:rsidRPr="00825535">
        <w:t>3.</w:t>
      </w:r>
      <w:r w:rsidRPr="00825535">
        <w:tab/>
        <w:t>Wykonawca może złożyć w prowadzonym postępowaniu wyłącznie jedną ofertę</w:t>
      </w:r>
    </w:p>
    <w:p w:rsidR="00825535" w:rsidRPr="00825535" w:rsidRDefault="00825535" w:rsidP="004210F9">
      <w:pPr>
        <w:widowControl w:val="0"/>
        <w:tabs>
          <w:tab w:val="left" w:pos="1068"/>
        </w:tabs>
        <w:autoSpaceDE w:val="0"/>
        <w:autoSpaceDN w:val="0"/>
        <w:adjustRightInd w:val="0"/>
        <w:ind w:left="648" w:right="20" w:hanging="360"/>
        <w:jc w:val="both"/>
      </w:pPr>
      <w:r w:rsidRPr="00825535">
        <w:t>4.</w:t>
      </w:r>
      <w:r w:rsidRPr="00825535">
        <w:tab/>
        <w:t>Oferta oraz wszystkie załączniki wymagają podpisu osób uprawnionych do reprezentowania wykonawcy w obrocie gospodarczym, zgodnie z aktem rejestracyjnym, wymaganiami ustawowymi oraz przepisami prawa.</w:t>
      </w:r>
    </w:p>
    <w:p w:rsidR="00825535" w:rsidRPr="00825535" w:rsidRDefault="00825535" w:rsidP="004210F9">
      <w:pPr>
        <w:widowControl w:val="0"/>
        <w:tabs>
          <w:tab w:val="left" w:pos="1060"/>
        </w:tabs>
        <w:autoSpaceDE w:val="0"/>
        <w:autoSpaceDN w:val="0"/>
        <w:adjustRightInd w:val="0"/>
        <w:spacing w:line="264" w:lineRule="auto"/>
        <w:ind w:left="640" w:hanging="360"/>
        <w:jc w:val="both"/>
      </w:pPr>
      <w:r w:rsidRPr="00825535">
        <w:t>5.</w:t>
      </w:r>
      <w:r w:rsidRPr="00825535">
        <w:tab/>
        <w:t>Jeżeli do składania oświadczeń woli w imieniu wykonawcy wymagane jest zastosowanie tzw. reprezentacji łącznej, wówczas wszystkie dokumenty muszą być podpisane przez zobowiązane osoby.</w:t>
      </w:r>
    </w:p>
    <w:p w:rsidR="00825535" w:rsidRPr="00825535" w:rsidRDefault="00825535" w:rsidP="004210F9">
      <w:pPr>
        <w:widowControl w:val="0"/>
        <w:tabs>
          <w:tab w:val="left" w:pos="1060"/>
        </w:tabs>
        <w:autoSpaceDE w:val="0"/>
        <w:autoSpaceDN w:val="0"/>
        <w:adjustRightInd w:val="0"/>
        <w:ind w:left="640" w:hanging="360"/>
      </w:pPr>
      <w:r w:rsidRPr="00825535">
        <w:t>6.</w:t>
      </w:r>
      <w:r w:rsidRPr="00825535">
        <w:tab/>
        <w:t>Wykonawca powinien umieścić ofertę w nieprzezroczystej i zabezpieczonej kopercie</w:t>
      </w:r>
    </w:p>
    <w:p w:rsidR="00825535" w:rsidRPr="00825535" w:rsidRDefault="00825535" w:rsidP="004210F9">
      <w:pPr>
        <w:widowControl w:val="0"/>
        <w:tabs>
          <w:tab w:val="left" w:pos="1060"/>
        </w:tabs>
        <w:autoSpaceDE w:val="0"/>
        <w:autoSpaceDN w:val="0"/>
        <w:adjustRightInd w:val="0"/>
        <w:ind w:left="640" w:hanging="360"/>
      </w:pPr>
      <w:r w:rsidRPr="00825535">
        <w:t>7.</w:t>
      </w:r>
      <w:r w:rsidRPr="00825535">
        <w:tab/>
        <w:t>Koperta powinna być zaadresowana następująco:</w:t>
      </w:r>
    </w:p>
    <w:p w:rsidR="00825535" w:rsidRPr="00825535" w:rsidRDefault="00825535" w:rsidP="004210F9">
      <w:pPr>
        <w:widowControl w:val="0"/>
        <w:autoSpaceDE w:val="0"/>
        <w:autoSpaceDN w:val="0"/>
        <w:adjustRightInd w:val="0"/>
        <w:ind w:firstLine="567"/>
      </w:pPr>
      <w:r w:rsidRPr="00825535">
        <w:rPr>
          <w:b/>
          <w:bCs/>
        </w:rPr>
        <w:t>Instytut Medycyny Wsi im. W. Chodźki</w:t>
      </w:r>
      <w:r w:rsidRPr="00825535">
        <w:t xml:space="preserve"> u</w:t>
      </w:r>
      <w:r w:rsidRPr="00825535">
        <w:rPr>
          <w:b/>
          <w:bCs/>
        </w:rPr>
        <w:t>l. Jaczewskiego 2</w:t>
      </w:r>
      <w:r w:rsidRPr="00825535">
        <w:t xml:space="preserve">, </w:t>
      </w:r>
      <w:r w:rsidRPr="00825535">
        <w:rPr>
          <w:b/>
          <w:bCs/>
        </w:rPr>
        <w:t>20-090 Lublin</w:t>
      </w:r>
    </w:p>
    <w:p w:rsidR="00825535" w:rsidRPr="00825535" w:rsidRDefault="00825535" w:rsidP="004210F9">
      <w:pPr>
        <w:widowControl w:val="0"/>
        <w:autoSpaceDE w:val="0"/>
        <w:autoSpaceDN w:val="0"/>
        <w:adjustRightInd w:val="0"/>
        <w:ind w:firstLine="567"/>
      </w:pPr>
      <w:r w:rsidRPr="00825535">
        <w:rPr>
          <w:b/>
          <w:bCs/>
        </w:rPr>
        <w:t>kancelaria</w:t>
      </w:r>
    </w:p>
    <w:p w:rsidR="00825535" w:rsidRPr="00825535" w:rsidRDefault="00825535" w:rsidP="004210F9">
      <w:pPr>
        <w:widowControl w:val="0"/>
        <w:autoSpaceDE w:val="0"/>
        <w:autoSpaceDN w:val="0"/>
        <w:adjustRightInd w:val="0"/>
        <w:spacing w:line="20" w:lineRule="exact"/>
      </w:pPr>
    </w:p>
    <w:p w:rsidR="00825535" w:rsidRPr="00825535" w:rsidRDefault="00825535" w:rsidP="004210F9">
      <w:pPr>
        <w:widowControl w:val="0"/>
        <w:autoSpaceDE w:val="0"/>
        <w:autoSpaceDN w:val="0"/>
        <w:adjustRightInd w:val="0"/>
        <w:ind w:firstLine="520"/>
      </w:pPr>
      <w:r w:rsidRPr="00825535">
        <w:t xml:space="preserve">   oraz powinna być oznakowana następującym tekstem:</w:t>
      </w:r>
    </w:p>
    <w:p w:rsidR="00825535" w:rsidRPr="00825535" w:rsidRDefault="00825535" w:rsidP="004210F9">
      <w:pPr>
        <w:widowControl w:val="0"/>
        <w:autoSpaceDE w:val="0"/>
        <w:autoSpaceDN w:val="0"/>
        <w:adjustRightInd w:val="0"/>
        <w:ind w:left="100"/>
      </w:pPr>
      <w:r w:rsidRPr="00825535">
        <w:rPr>
          <w:b/>
          <w:bCs/>
        </w:rPr>
        <w:t xml:space="preserve">    Oferta  na  dostawę tlenu medycznego</w:t>
      </w:r>
    </w:p>
    <w:p w:rsidR="00825535" w:rsidRPr="00825535" w:rsidRDefault="00825535" w:rsidP="004210F9">
      <w:pPr>
        <w:widowControl w:val="0"/>
        <w:tabs>
          <w:tab w:val="left" w:pos="1060"/>
        </w:tabs>
        <w:autoSpaceDE w:val="0"/>
        <w:autoSpaceDN w:val="0"/>
        <w:adjustRightInd w:val="0"/>
        <w:ind w:left="640" w:hanging="360"/>
      </w:pPr>
      <w:r w:rsidRPr="00825535">
        <w:t>8.</w:t>
      </w:r>
      <w:r w:rsidRPr="00825535">
        <w:tab/>
        <w:t>Wykonawca powinien wpisać na kopercie swój adres i nazwę.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64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</w:pPr>
      <w:r w:rsidRPr="00825535">
        <w:rPr>
          <w:b/>
          <w:bCs/>
        </w:rPr>
        <w:lastRenderedPageBreak/>
        <w:t>VII. MIEJSCE ORAZ TERMIN SKŁADANIA OFERT.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64" w:lineRule="auto"/>
        <w:ind w:left="360"/>
      </w:pPr>
      <w:r w:rsidRPr="00825535">
        <w:t xml:space="preserve">Oferty należy składać w siedzibie Zamawiającego </w:t>
      </w:r>
      <w:r w:rsidRPr="00825535">
        <w:rPr>
          <w:b/>
          <w:bCs/>
        </w:rPr>
        <w:t>w terminie do dnia 22.11.2017r.</w:t>
      </w:r>
      <w:r w:rsidRPr="00825535">
        <w:t xml:space="preserve"> lub przesłać na adres: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560"/>
      </w:pPr>
      <w:r w:rsidRPr="00825535">
        <w:rPr>
          <w:bCs/>
        </w:rPr>
        <w:t>Instytut Medycyny Wsi im. W. Chodźki</w:t>
      </w:r>
      <w:r w:rsidRPr="00825535">
        <w:t xml:space="preserve"> u</w:t>
      </w:r>
      <w:r w:rsidRPr="00825535">
        <w:rPr>
          <w:bCs/>
        </w:rPr>
        <w:t>l. Jaczewskiego 2</w:t>
      </w:r>
      <w:r w:rsidRPr="00825535">
        <w:t xml:space="preserve"> ,</w:t>
      </w:r>
      <w:r w:rsidRPr="00825535">
        <w:rPr>
          <w:bCs/>
        </w:rPr>
        <w:t>20-090 Lublin</w:t>
      </w:r>
      <w:r w:rsidRPr="00825535">
        <w:t xml:space="preserve">, </w:t>
      </w:r>
      <w:r w:rsidRPr="00825535">
        <w:rPr>
          <w:bCs/>
        </w:rPr>
        <w:t>kancelaria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56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</w:pPr>
      <w:r w:rsidRPr="00825535">
        <w:rPr>
          <w:b/>
          <w:bCs/>
        </w:rPr>
        <w:t>VIII. OPIS SPOSOBU OBLICZENIA CENY.</w:t>
      </w:r>
    </w:p>
    <w:p w:rsidR="00825535" w:rsidRPr="00825535" w:rsidRDefault="00825535" w:rsidP="00825535">
      <w:pPr>
        <w:widowControl w:val="0"/>
        <w:tabs>
          <w:tab w:val="left" w:pos="708"/>
        </w:tabs>
        <w:autoSpaceDE w:val="0"/>
        <w:autoSpaceDN w:val="0"/>
        <w:adjustRightInd w:val="0"/>
        <w:spacing w:line="264" w:lineRule="auto"/>
        <w:ind w:left="720" w:hanging="368"/>
        <w:jc w:val="both"/>
      </w:pPr>
      <w:r w:rsidRPr="00825535">
        <w:t>1.</w:t>
      </w:r>
      <w:r w:rsidRPr="00825535">
        <w:tab/>
        <w:t xml:space="preserve">Wykonawca oblicza cenę oferty </w:t>
      </w:r>
      <w:r w:rsidRPr="00825535">
        <w:rPr>
          <w:u w:val="single"/>
        </w:rPr>
        <w:t>oddzielnie na poszczególne części zamówienia</w:t>
      </w:r>
      <w:r w:rsidRPr="00825535">
        <w:t xml:space="preserve"> i wpisuje do formularza oferty, w którym uwzględnia wszystkie pozycje przedmiotu zamówienia. W cenę brutto należy wliczyć wszystkie koszty związane z realizacją umowy. Do wyliczonej wartości netto należy dodać obowiązujący podatek VAT i po zsumowaniu wyliczyć wartość brutto, na podstawie której będzie wybrana oferta najkorzystniejsza.</w:t>
      </w:r>
    </w:p>
    <w:p w:rsidR="00825535" w:rsidRPr="00825535" w:rsidRDefault="00825535" w:rsidP="0082553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48"/>
      </w:pPr>
      <w:r w:rsidRPr="00825535">
        <w:t>2.</w:t>
      </w:r>
      <w:r w:rsidRPr="00825535">
        <w:tab/>
        <w:t>Cena podana w ofercie powinna zawierać wszystkie koszty bezpośrednie, koszty pośrednie oraz zysk i powinna uwzględniać wszystkie uwarunkowania zawarte w zapytaniu ofertowym oraz w załącznikach do zapytania.</w:t>
      </w:r>
    </w:p>
    <w:p w:rsidR="00825535" w:rsidRPr="00825535" w:rsidRDefault="00825535" w:rsidP="00825535">
      <w:pPr>
        <w:widowControl w:val="0"/>
        <w:tabs>
          <w:tab w:val="left" w:pos="728"/>
        </w:tabs>
        <w:autoSpaceDE w:val="0"/>
        <w:autoSpaceDN w:val="0"/>
        <w:adjustRightInd w:val="0"/>
        <w:spacing w:line="264" w:lineRule="auto"/>
        <w:ind w:left="740" w:hanging="368"/>
      </w:pPr>
      <w:r w:rsidRPr="00825535">
        <w:t>3.</w:t>
      </w:r>
      <w:r w:rsidRPr="00825535">
        <w:tab/>
        <w:t>W cenie powinny być uwzględnione wszystkie podatki, ubezpieczenia, opłaty, opłaty transportowe itp., włącznie z podatkiem od towarów i usług (VAT).</w:t>
      </w:r>
    </w:p>
    <w:p w:rsidR="00825535" w:rsidRPr="00825535" w:rsidRDefault="00825535" w:rsidP="00825535">
      <w:pPr>
        <w:widowControl w:val="0"/>
        <w:tabs>
          <w:tab w:val="left" w:pos="728"/>
        </w:tabs>
        <w:autoSpaceDE w:val="0"/>
        <w:autoSpaceDN w:val="0"/>
        <w:adjustRightInd w:val="0"/>
        <w:spacing w:line="264" w:lineRule="auto"/>
        <w:ind w:left="740" w:hanging="368"/>
        <w:jc w:val="both"/>
      </w:pPr>
      <w:r w:rsidRPr="00825535">
        <w:t>4.</w:t>
      </w:r>
      <w:r w:rsidRPr="00825535">
        <w:tab/>
        <w:t xml:space="preserve">Cenę w ofercie należy podać w zaokrągleniu do dwóch miejsc po przecinku 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42" w:lineRule="exact"/>
      </w:pPr>
    </w:p>
    <w:p w:rsidR="00825535" w:rsidRPr="00825535" w:rsidRDefault="00825535" w:rsidP="00825535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left="380" w:hanging="502"/>
        <w:jc w:val="both"/>
      </w:pPr>
      <w:r w:rsidRPr="00825535">
        <w:rPr>
          <w:b/>
          <w:bCs/>
        </w:rPr>
        <w:t>IX.</w:t>
      </w:r>
      <w:r w:rsidRPr="00825535">
        <w:rPr>
          <w:b/>
          <w:bCs/>
        </w:rPr>
        <w:tab/>
        <w:t>OPIS KRYTERIÓW, KTÓRYMI ZAMAWIAJĄCY BĘDZIE SIĘ KIEROWAŁ PRZY WYBORZE OFERTY, WRAZ Z PODANIEM ZNACZENIA TYCH KRYTERIÓW I SPOSOBU OCENY OFERT.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64" w:lineRule="auto"/>
      </w:pPr>
      <w:r w:rsidRPr="00825535">
        <w:t>Zamawiający dokona wyboru najkorzystniejszej oferty spośród ofert spełniających wymagania zawarte w zapytaniu, z zastosowaniem następujących kryteriów oceny: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36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  <w:rPr>
          <w:b/>
          <w:bCs/>
        </w:rPr>
      </w:pPr>
      <w:r w:rsidRPr="00825535">
        <w:rPr>
          <w:b/>
          <w:bCs/>
        </w:rPr>
        <w:t>Cena tlenu – waga kryterium 70 %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5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64" w:lineRule="auto"/>
        <w:ind w:left="187" w:right="120"/>
      </w:pPr>
      <w:r w:rsidRPr="00825535">
        <w:t>Oferta z najniższą zaoferowaną ceną brutto otrzyma 70 pkt. Pozostałe oferty otrzymają punkty zgodnie z wyliczeniem wg wzoru: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14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t>Wartość punktowa = 70 x (</w:t>
      </w:r>
      <w:proofErr w:type="spellStart"/>
      <w:r w:rsidRPr="00825535">
        <w:t>Cmin</w:t>
      </w:r>
      <w:proofErr w:type="spellEnd"/>
      <w:r w:rsidRPr="00825535">
        <w:t>/</w:t>
      </w:r>
      <w:proofErr w:type="spellStart"/>
      <w:r w:rsidRPr="00825535">
        <w:t>Cb</w:t>
      </w:r>
      <w:proofErr w:type="spellEnd"/>
      <w:r w:rsidRPr="00825535">
        <w:t>)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t>gdzie: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3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proofErr w:type="spellStart"/>
      <w:r w:rsidRPr="00825535">
        <w:t>Cmin</w:t>
      </w:r>
      <w:proofErr w:type="spellEnd"/>
      <w:r w:rsidRPr="00825535">
        <w:t xml:space="preserve"> - najniższa cena spośród złożonych ofert,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proofErr w:type="spellStart"/>
      <w:r w:rsidRPr="00825535">
        <w:t>Cb</w:t>
      </w:r>
      <w:proofErr w:type="spellEnd"/>
      <w:r w:rsidRPr="00825535">
        <w:t xml:space="preserve"> - cena oferty badanej.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tabs>
          <w:tab w:val="left" w:pos="2380"/>
          <w:tab w:val="left" w:pos="3100"/>
          <w:tab w:val="left" w:pos="4140"/>
          <w:tab w:val="left" w:pos="4780"/>
          <w:tab w:val="left" w:pos="5460"/>
          <w:tab w:val="left" w:pos="6200"/>
          <w:tab w:val="left" w:pos="7320"/>
          <w:tab w:val="left" w:pos="9020"/>
          <w:tab w:val="left" w:pos="9780"/>
        </w:tabs>
        <w:autoSpaceDE w:val="0"/>
        <w:autoSpaceDN w:val="0"/>
        <w:adjustRightInd w:val="0"/>
        <w:ind w:left="187"/>
      </w:pPr>
      <w:r w:rsidRPr="00825535">
        <w:t>Maksymalna  liczba</w:t>
      </w:r>
      <w:r w:rsidRPr="00825535">
        <w:tab/>
      </w:r>
      <w:proofErr w:type="spellStart"/>
      <w:r w:rsidRPr="00825535">
        <w:t>punktów,która</w:t>
      </w:r>
      <w:proofErr w:type="spellEnd"/>
      <w:r w:rsidRPr="00825535">
        <w:tab/>
        <w:t>może</w:t>
      </w:r>
      <w:r w:rsidRPr="00825535">
        <w:tab/>
        <w:t>zostać</w:t>
      </w:r>
      <w:r w:rsidRPr="00825535">
        <w:tab/>
      </w:r>
      <w:proofErr w:type="spellStart"/>
      <w:r w:rsidRPr="00825535">
        <w:t>przyznanaWykonawcy</w:t>
      </w:r>
      <w:proofErr w:type="spellEnd"/>
      <w:r w:rsidRPr="00825535">
        <w:t xml:space="preserve">  w ocenie </w:t>
      </w:r>
      <w:r w:rsidRPr="00825535">
        <w:rPr>
          <w:sz w:val="23"/>
          <w:szCs w:val="23"/>
        </w:rPr>
        <w:t>ww.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t>kryterium wynosi 70 pkt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  <w:rPr>
          <w:b/>
          <w:bCs/>
        </w:rPr>
      </w:pPr>
      <w:r w:rsidRPr="00825535">
        <w:rPr>
          <w:b/>
          <w:bCs/>
        </w:rPr>
        <w:t>Cena dzierżawy 1 butli 40 litrowej (butlo-doba) – waga kryterium 10 %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5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64" w:lineRule="auto"/>
        <w:ind w:left="187" w:right="120"/>
      </w:pPr>
      <w:r w:rsidRPr="00825535">
        <w:t>Oferta z najniższą zaoferowaną ceną brutto otrzyma 10 pkt. Pozostałe oferty otrzymają punkty zgodnie z wyliczeniem wg wzoru: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14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lastRenderedPageBreak/>
        <w:t>Wartość punktowa = 10 x (</w:t>
      </w:r>
      <w:proofErr w:type="spellStart"/>
      <w:r w:rsidRPr="00825535">
        <w:t>Cmin</w:t>
      </w:r>
      <w:proofErr w:type="spellEnd"/>
      <w:r w:rsidRPr="00825535">
        <w:t>/</w:t>
      </w:r>
      <w:proofErr w:type="spellStart"/>
      <w:r w:rsidRPr="00825535">
        <w:t>Cb</w:t>
      </w:r>
      <w:proofErr w:type="spellEnd"/>
      <w:r w:rsidRPr="00825535">
        <w:t>)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t>gdzie: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3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proofErr w:type="spellStart"/>
      <w:r w:rsidRPr="00825535">
        <w:t>Cmin</w:t>
      </w:r>
      <w:proofErr w:type="spellEnd"/>
      <w:r w:rsidRPr="00825535">
        <w:t xml:space="preserve"> - najniższa cena spośród złożonych ofert,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proofErr w:type="spellStart"/>
      <w:r w:rsidRPr="00825535">
        <w:t>Cb</w:t>
      </w:r>
      <w:proofErr w:type="spellEnd"/>
      <w:r w:rsidRPr="00825535">
        <w:t xml:space="preserve"> - cena oferty badanej.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tabs>
          <w:tab w:val="left" w:pos="2380"/>
          <w:tab w:val="left" w:pos="3100"/>
          <w:tab w:val="left" w:pos="4140"/>
          <w:tab w:val="left" w:pos="4780"/>
          <w:tab w:val="left" w:pos="5460"/>
          <w:tab w:val="left" w:pos="6200"/>
          <w:tab w:val="left" w:pos="7320"/>
          <w:tab w:val="left" w:pos="9020"/>
          <w:tab w:val="left" w:pos="9780"/>
        </w:tabs>
        <w:autoSpaceDE w:val="0"/>
        <w:autoSpaceDN w:val="0"/>
        <w:adjustRightInd w:val="0"/>
        <w:ind w:left="187"/>
      </w:pPr>
      <w:r w:rsidRPr="00825535">
        <w:t>Maksymalna liczba</w:t>
      </w:r>
      <w:r w:rsidRPr="00825535">
        <w:tab/>
        <w:t>punktów, która</w:t>
      </w:r>
      <w:r w:rsidRPr="00825535">
        <w:tab/>
        <w:t>może</w:t>
      </w:r>
      <w:r w:rsidRPr="00825535">
        <w:tab/>
        <w:t>zostać</w:t>
      </w:r>
      <w:r w:rsidRPr="00825535">
        <w:tab/>
        <w:t xml:space="preserve">przyznana Wykonawcy   w ocenie </w:t>
      </w:r>
      <w:r w:rsidRPr="00825535">
        <w:rPr>
          <w:sz w:val="23"/>
          <w:szCs w:val="23"/>
        </w:rPr>
        <w:t>ww.</w:t>
      </w:r>
      <w:r w:rsidRPr="00825535">
        <w:t xml:space="preserve"> kryterium wynosi 10 pkt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rPr>
          <w:b/>
          <w:bCs/>
        </w:rPr>
        <w:t>Termin dostaw cząstkowych (czas od złożenia zamówienia tel. do dostawy) – waga kryterium 20%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6" w:lineRule="exact"/>
      </w:pPr>
    </w:p>
    <w:p w:rsidR="00825535" w:rsidRPr="00825535" w:rsidRDefault="00825535" w:rsidP="00825535">
      <w:pPr>
        <w:widowControl w:val="0"/>
        <w:tabs>
          <w:tab w:val="left" w:pos="4600"/>
        </w:tabs>
        <w:autoSpaceDE w:val="0"/>
        <w:autoSpaceDN w:val="0"/>
        <w:adjustRightInd w:val="0"/>
        <w:ind w:left="187"/>
      </w:pPr>
      <w:r w:rsidRPr="00825535">
        <w:t>termin dostaw cząstkowych 0- 12 godziny</w:t>
      </w:r>
      <w:r w:rsidRPr="00825535">
        <w:tab/>
      </w:r>
      <w:r w:rsidRPr="00825535">
        <w:rPr>
          <w:sz w:val="23"/>
          <w:szCs w:val="23"/>
        </w:rPr>
        <w:t>- 20 pkt.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  <w:r w:rsidRPr="00825535">
        <w:t>.</w:t>
      </w:r>
    </w:p>
    <w:p w:rsidR="00825535" w:rsidRPr="00825535" w:rsidRDefault="00825535" w:rsidP="00825535">
      <w:pPr>
        <w:widowControl w:val="0"/>
        <w:tabs>
          <w:tab w:val="left" w:pos="4560"/>
        </w:tabs>
        <w:autoSpaceDE w:val="0"/>
        <w:autoSpaceDN w:val="0"/>
        <w:adjustRightInd w:val="0"/>
        <w:ind w:left="187"/>
      </w:pPr>
      <w:r w:rsidRPr="00825535">
        <w:t>termin dostaw cząstkowych 13- 24 godziny</w:t>
      </w:r>
      <w:r w:rsidRPr="00825535">
        <w:tab/>
      </w:r>
      <w:r w:rsidRPr="00825535">
        <w:rPr>
          <w:sz w:val="23"/>
          <w:szCs w:val="23"/>
        </w:rPr>
        <w:t>- 10 pkt.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3" w:lineRule="exact"/>
      </w:pPr>
    </w:p>
    <w:p w:rsidR="00825535" w:rsidRPr="00825535" w:rsidRDefault="00825535" w:rsidP="00825535">
      <w:pPr>
        <w:widowControl w:val="0"/>
        <w:tabs>
          <w:tab w:val="left" w:pos="4560"/>
        </w:tabs>
        <w:autoSpaceDE w:val="0"/>
        <w:autoSpaceDN w:val="0"/>
        <w:adjustRightInd w:val="0"/>
        <w:ind w:left="187"/>
      </w:pPr>
      <w:r w:rsidRPr="00825535">
        <w:t>termin dostaw cząstkowych 25-48 godzin</w:t>
      </w:r>
      <w:r w:rsidRPr="00825535">
        <w:tab/>
      </w:r>
      <w:r w:rsidRPr="00825535">
        <w:rPr>
          <w:sz w:val="23"/>
          <w:szCs w:val="23"/>
        </w:rPr>
        <w:t>-  5 pkt.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tabs>
          <w:tab w:val="left" w:pos="2380"/>
          <w:tab w:val="left" w:pos="3100"/>
          <w:tab w:val="left" w:pos="4140"/>
          <w:tab w:val="left" w:pos="4780"/>
          <w:tab w:val="left" w:pos="5460"/>
          <w:tab w:val="left" w:pos="6200"/>
          <w:tab w:val="left" w:pos="7320"/>
          <w:tab w:val="left" w:pos="9020"/>
          <w:tab w:val="left" w:pos="9800"/>
        </w:tabs>
        <w:autoSpaceDE w:val="0"/>
        <w:autoSpaceDN w:val="0"/>
        <w:adjustRightInd w:val="0"/>
        <w:ind w:left="187"/>
      </w:pPr>
      <w:r w:rsidRPr="00825535">
        <w:t>Maksymalna liczba</w:t>
      </w:r>
      <w:r w:rsidRPr="00825535">
        <w:tab/>
        <w:t>punktów, która</w:t>
      </w:r>
      <w:r w:rsidRPr="00825535">
        <w:tab/>
        <w:t>może</w:t>
      </w:r>
      <w:r w:rsidRPr="00825535">
        <w:tab/>
        <w:t>zostać</w:t>
      </w:r>
      <w:r w:rsidRPr="00825535">
        <w:tab/>
        <w:t xml:space="preserve">przyznana Wykonawcy  w ocenie </w:t>
      </w:r>
      <w:r w:rsidRPr="00825535">
        <w:rPr>
          <w:sz w:val="23"/>
          <w:szCs w:val="23"/>
        </w:rPr>
        <w:t>ww.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187"/>
      </w:pPr>
      <w:r w:rsidRPr="00825535">
        <w:t>kryterium wynosi 20 pkt.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58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rPr>
          <w:b/>
        </w:rPr>
      </w:pPr>
      <w:r w:rsidRPr="00825535">
        <w:rPr>
          <w:b/>
        </w:rPr>
        <w:t>Punkty za poszczególne kryteria zostaną zsumowane wg wzoru: C tlenu + C  dzierżawy + T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287"/>
      </w:pPr>
      <w:r w:rsidRPr="00825535">
        <w:t>Suma punktów stanowić będzie końcową ocenę danej oferty.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287"/>
      </w:pPr>
      <w:r w:rsidRPr="00825535">
        <w:t>gdzie: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1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287"/>
      </w:pPr>
      <w:r w:rsidRPr="00825535">
        <w:t>C – punkty przyznane w kryterium „Cena”,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44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ind w:left="287"/>
      </w:pPr>
      <w:r w:rsidRPr="00825535">
        <w:t>T – punkty przyznane w kryterium „Termin dostaw cząstkowych ”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0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00" w:lineRule="exact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  <w:jc w:val="both"/>
      </w:pPr>
      <w:r w:rsidRPr="00825535">
        <w:t>Jeżeli nie można wybrać oferty najkorzystniejszej z uwagi na to, że dwie lub więcej ofert przedstawia taki sam bilans ceny i pozostałych kryteriów Zamawiający spośród tych ofert wybierze ofertę z najniższą ceną, a jeżeli zostały złożone oferty o takiej samej cenie-wzywa Wykonawców, którzy je złożyli, do złożenia (w terminie przez siebie wyznaczonym) ofert dodatkowych (które nie mogą być wyższe niż oferta podstawowa).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825535" w:rsidRPr="00825535" w:rsidRDefault="00825535" w:rsidP="00825535">
      <w:pPr>
        <w:widowControl w:val="0"/>
        <w:autoSpaceDE w:val="0"/>
        <w:autoSpaceDN w:val="0"/>
        <w:adjustRightInd w:val="0"/>
      </w:pPr>
      <w:r w:rsidRPr="00825535">
        <w:rPr>
          <w:b/>
          <w:bCs/>
        </w:rPr>
        <w:t xml:space="preserve">X. ISTOTNE WARUNKI UMOWY. 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6" w:lineRule="exact"/>
      </w:pPr>
    </w:p>
    <w:p w:rsidR="00825535" w:rsidRPr="00825535" w:rsidRDefault="00825535" w:rsidP="00825535">
      <w:pPr>
        <w:widowControl w:val="0"/>
        <w:tabs>
          <w:tab w:val="left" w:pos="860"/>
          <w:tab w:val="left" w:pos="1600"/>
          <w:tab w:val="left" w:pos="5420"/>
          <w:tab w:val="left" w:pos="5700"/>
          <w:tab w:val="left" w:pos="6900"/>
          <w:tab w:val="left" w:pos="8260"/>
          <w:tab w:val="left" w:pos="9220"/>
        </w:tabs>
        <w:autoSpaceDE w:val="0"/>
        <w:autoSpaceDN w:val="0"/>
        <w:adjustRightInd w:val="0"/>
      </w:pPr>
      <w:r w:rsidRPr="00825535">
        <w:t>Z wybranym Wykonawcą zostanie podpisana umowa.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317" w:lineRule="exact"/>
      </w:pP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b/>
          <w:bCs/>
          <w:lang w:eastAsia="en-US"/>
        </w:rPr>
        <w:t>XI. WYJAŚNIENIA TREŚCI  OFERT</w:t>
      </w:r>
    </w:p>
    <w:p w:rsidR="00825535" w:rsidRPr="00825535" w:rsidRDefault="00825535" w:rsidP="0082553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W przypadku braku ww. dokumentów w ofercie najkorzystniejszej, Zamawiający przewiduje możliwość uzupełnienia oferty. W toku badania i oceny ofert Zamawiający może żądać od Wykonawców wyjaśnień dotyczących treści złożonych ofert w określonym przez siebie terminie. Procedura uzupełniania dokumentów odbywać się będzie drogą elektroniczną lub faksem.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b/>
          <w:bCs/>
          <w:lang w:eastAsia="en-US"/>
        </w:rPr>
        <w:t xml:space="preserve">XII. WYKLUCZENIE WYKONAWCY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Zamawiający wyklucza z udziału w postępowaniu Wykonawców, którzy: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nie złożyli żądanych dokumentów w wyznaczonym przez Zamawiającego terminie.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lastRenderedPageBreak/>
        <w:t xml:space="preserve">- nie wykazali spełnienia warunków udziału w postępowaniu.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Ofertę Wykonawcy wykluczonego uznaje się za odrzuconą.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b/>
          <w:bCs/>
          <w:lang w:eastAsia="en-US"/>
        </w:rPr>
        <w:t xml:space="preserve">XIII. ODRZUCENIE OFERT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Zamawiający odrzuci ofertę w przypadku gdy: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została złożona po upływie terminu składania ofert.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jej treść nie odpowiada treści zaproszenia do złożenia oferty oraz opisowi przedmiotu zamówienia przedstawionemu przez Zamawiającego.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b/>
          <w:bCs/>
          <w:lang w:eastAsia="en-US"/>
        </w:rPr>
        <w:t xml:space="preserve">XIV. UNIEWAŻNIENIE POSTĘPOWANIA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Zamawiający unieważnia postępowanie gdy: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nie zostanie złożona żadna oferta.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wszystkie złożone oferty zostaną odrzucone.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cena najkorzystniejszej oferty lub oferta z najniższą ceną przewyższa kwotę jaką Zamawiający zamierza przeznaczyć na sfinansowanie zamówienia, chyba że będzie mógł tę kwotę zwiększyć do ceny najkorzystniejszej oferty. </w:t>
      </w:r>
    </w:p>
    <w:p w:rsidR="00825535" w:rsidRPr="00825535" w:rsidRDefault="00825535" w:rsidP="008255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5535">
        <w:rPr>
          <w:rFonts w:eastAsia="Calibri"/>
          <w:lang w:eastAsia="en-US"/>
        </w:rPr>
        <w:t xml:space="preserve">- Zamawiający zrezygnuje z zakupu. </w:t>
      </w:r>
    </w:p>
    <w:p w:rsidR="00825535" w:rsidRPr="00825535" w:rsidRDefault="00825535" w:rsidP="00825535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825535" w:rsidRPr="00825535" w:rsidRDefault="00825535" w:rsidP="00825535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825535">
        <w:rPr>
          <w:rFonts w:eastAsia="Univers-PL"/>
          <w:b/>
          <w:bCs/>
        </w:rPr>
        <w:t>XV.   ZAŁĄCZNIKI.</w:t>
      </w:r>
    </w:p>
    <w:p w:rsidR="00825535" w:rsidRPr="00825535" w:rsidRDefault="00825535" w:rsidP="00825535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825535">
        <w:rPr>
          <w:rFonts w:eastAsia="Univers-PL"/>
          <w:bCs/>
        </w:rPr>
        <w:t>Zamawiający informuje, że n/w załączniki stanowią integralną część zapytania:</w:t>
      </w:r>
    </w:p>
    <w:p w:rsidR="00825535" w:rsidRPr="00825535" w:rsidRDefault="00825535" w:rsidP="008255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714" w:hanging="357"/>
        <w:jc w:val="both"/>
        <w:textAlignment w:val="baseline"/>
        <w:rPr>
          <w:rFonts w:eastAsia="Univers-PL"/>
          <w:bCs/>
        </w:rPr>
      </w:pPr>
      <w:r w:rsidRPr="00825535">
        <w:rPr>
          <w:rFonts w:eastAsia="Univers-PL"/>
          <w:bCs/>
        </w:rPr>
        <w:t>Zał. Nr 1- formularz oferty</w:t>
      </w:r>
    </w:p>
    <w:p w:rsidR="00825535" w:rsidRPr="00825535" w:rsidRDefault="00825535" w:rsidP="008255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714" w:hanging="357"/>
        <w:jc w:val="both"/>
        <w:textAlignment w:val="baseline"/>
        <w:rPr>
          <w:rFonts w:eastAsia="Univers-PL"/>
          <w:bCs/>
        </w:rPr>
      </w:pPr>
      <w:r w:rsidRPr="00825535">
        <w:rPr>
          <w:rFonts w:eastAsia="Univers-PL"/>
          <w:bCs/>
        </w:rPr>
        <w:t>Zał. Nr 3 - wzór  umowy</w:t>
      </w:r>
    </w:p>
    <w:p w:rsidR="00825535" w:rsidRPr="00825535" w:rsidRDefault="00825535" w:rsidP="00825535">
      <w:pPr>
        <w:widowControl w:val="0"/>
        <w:autoSpaceDE w:val="0"/>
        <w:autoSpaceDN w:val="0"/>
        <w:adjustRightInd w:val="0"/>
        <w:spacing w:line="200" w:lineRule="exact"/>
      </w:pPr>
    </w:p>
    <w:p w:rsidR="0054351B" w:rsidRPr="00825535" w:rsidRDefault="0054351B" w:rsidP="00825535"/>
    <w:sectPr w:rsidR="0054351B" w:rsidRPr="00825535" w:rsidSect="00986932">
      <w:headerReference w:type="default" r:id="rId8"/>
      <w:footerReference w:type="default" r:id="rId9"/>
      <w:pgSz w:w="11906" w:h="16838"/>
      <w:pgMar w:top="1417" w:right="1417" w:bottom="1417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E9" w:rsidRDefault="007217E9" w:rsidP="007B62C1">
      <w:r>
        <w:separator/>
      </w:r>
    </w:p>
  </w:endnote>
  <w:endnote w:type="continuationSeparator" w:id="0">
    <w:p w:rsidR="007217E9" w:rsidRDefault="007217E9" w:rsidP="007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6B" w:rsidRPr="0059726B" w:rsidRDefault="0059726B" w:rsidP="0059726B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SimSun" w:cs="Mangal"/>
        <w:kern w:val="3"/>
        <w:szCs w:val="21"/>
        <w:lang w:eastAsia="zh-CN" w:bidi="hi-IN"/>
      </w:rPr>
    </w:pPr>
    <w:r>
      <w:rPr>
        <w:noProof/>
        <w:sz w:val="20"/>
        <w:szCs w:val="20"/>
      </w:rPr>
      <w:drawing>
        <wp:inline distT="0" distB="0" distL="0" distR="0" wp14:anchorId="4EB88D4C" wp14:editId="19117E18">
          <wp:extent cx="5972175" cy="914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BA7" w:rsidRDefault="00850BA7" w:rsidP="007B62C1">
    <w:pPr>
      <w:pStyle w:val="Stopka"/>
      <w:ind w:left="-1276"/>
    </w:pPr>
  </w:p>
  <w:p w:rsidR="00850BA7" w:rsidRDefault="00850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E9" w:rsidRDefault="007217E9" w:rsidP="007B62C1">
      <w:r>
        <w:separator/>
      </w:r>
    </w:p>
  </w:footnote>
  <w:footnote w:type="continuationSeparator" w:id="0">
    <w:p w:rsidR="007217E9" w:rsidRDefault="007217E9" w:rsidP="007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A7" w:rsidRDefault="00850BA7" w:rsidP="00883A8A">
    <w:pPr>
      <w:pStyle w:val="Nagwek"/>
      <w:ind w:left="-1560"/>
    </w:pPr>
  </w:p>
  <w:p w:rsidR="0059726B" w:rsidRPr="0059726B" w:rsidRDefault="0059726B" w:rsidP="0059726B">
    <w:pPr>
      <w:keepNext/>
      <w:widowControl w:val="0"/>
      <w:suppressAutoHyphens/>
      <w:autoSpaceDN w:val="0"/>
      <w:spacing w:before="240" w:after="120"/>
      <w:textAlignment w:val="baseline"/>
      <w:rPr>
        <w:rFonts w:ascii="Arial" w:eastAsia="Microsoft YaHei" w:hAnsi="Arial" w:cs="Mangal"/>
        <w:kern w:val="3"/>
        <w:sz w:val="28"/>
        <w:szCs w:val="28"/>
        <w:lang w:eastAsia="zh-CN" w:bidi="hi-IN"/>
      </w:rPr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4F10C6BE" wp14:editId="51A554F1">
          <wp:extent cx="5972175" cy="904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BA7" w:rsidRDefault="00850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4DA"/>
    <w:multiLevelType w:val="hybridMultilevel"/>
    <w:tmpl w:val="A97A60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0F4C1315"/>
    <w:multiLevelType w:val="hybridMultilevel"/>
    <w:tmpl w:val="7B82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66725F"/>
    <w:multiLevelType w:val="hybridMultilevel"/>
    <w:tmpl w:val="013CB2C0"/>
    <w:lvl w:ilvl="0" w:tplc="FE9400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144E1"/>
    <w:multiLevelType w:val="hybridMultilevel"/>
    <w:tmpl w:val="6E18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DE5DA3"/>
    <w:multiLevelType w:val="hybridMultilevel"/>
    <w:tmpl w:val="EE8A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40A48"/>
    <w:multiLevelType w:val="hybridMultilevel"/>
    <w:tmpl w:val="59DE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304F"/>
    <w:multiLevelType w:val="hybridMultilevel"/>
    <w:tmpl w:val="F9B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A12CB"/>
    <w:multiLevelType w:val="hybridMultilevel"/>
    <w:tmpl w:val="410CF1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20">
    <w:nsid w:val="52AB1FD3"/>
    <w:multiLevelType w:val="hybridMultilevel"/>
    <w:tmpl w:val="3006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2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52E35"/>
    <w:multiLevelType w:val="hybridMultilevel"/>
    <w:tmpl w:val="C432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D33CD"/>
    <w:multiLevelType w:val="hybridMultilevel"/>
    <w:tmpl w:val="D7AE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7B07"/>
    <w:multiLevelType w:val="hybridMultilevel"/>
    <w:tmpl w:val="19205E96"/>
    <w:lvl w:ilvl="0" w:tplc="2E7495B2">
      <w:start w:val="1"/>
      <w:numFmt w:val="lowerLetter"/>
      <w:lvlText w:val="%1)"/>
      <w:lvlJc w:val="left"/>
      <w:pPr>
        <w:ind w:left="1051" w:hanging="233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572A454A">
      <w:numFmt w:val="bullet"/>
      <w:lvlText w:val="•"/>
      <w:lvlJc w:val="left"/>
      <w:pPr>
        <w:ind w:left="1940" w:hanging="233"/>
      </w:pPr>
      <w:rPr>
        <w:rFonts w:hint="default"/>
      </w:rPr>
    </w:lvl>
    <w:lvl w:ilvl="2" w:tplc="AFD8638E">
      <w:numFmt w:val="bullet"/>
      <w:lvlText w:val="•"/>
      <w:lvlJc w:val="left"/>
      <w:pPr>
        <w:ind w:left="2821" w:hanging="233"/>
      </w:pPr>
      <w:rPr>
        <w:rFonts w:hint="default"/>
      </w:rPr>
    </w:lvl>
    <w:lvl w:ilvl="3" w:tplc="941A2982">
      <w:numFmt w:val="bullet"/>
      <w:lvlText w:val="•"/>
      <w:lvlJc w:val="left"/>
      <w:pPr>
        <w:ind w:left="3701" w:hanging="233"/>
      </w:pPr>
      <w:rPr>
        <w:rFonts w:hint="default"/>
      </w:rPr>
    </w:lvl>
    <w:lvl w:ilvl="4" w:tplc="C41C15E4">
      <w:numFmt w:val="bullet"/>
      <w:lvlText w:val="•"/>
      <w:lvlJc w:val="left"/>
      <w:pPr>
        <w:ind w:left="4582" w:hanging="233"/>
      </w:pPr>
      <w:rPr>
        <w:rFonts w:hint="default"/>
      </w:rPr>
    </w:lvl>
    <w:lvl w:ilvl="5" w:tplc="0EEE1D04">
      <w:numFmt w:val="bullet"/>
      <w:lvlText w:val="•"/>
      <w:lvlJc w:val="left"/>
      <w:pPr>
        <w:ind w:left="5463" w:hanging="233"/>
      </w:pPr>
      <w:rPr>
        <w:rFonts w:hint="default"/>
      </w:rPr>
    </w:lvl>
    <w:lvl w:ilvl="6" w:tplc="AA60A1CE">
      <w:numFmt w:val="bullet"/>
      <w:lvlText w:val="•"/>
      <w:lvlJc w:val="left"/>
      <w:pPr>
        <w:ind w:left="6343" w:hanging="233"/>
      </w:pPr>
      <w:rPr>
        <w:rFonts w:hint="default"/>
      </w:rPr>
    </w:lvl>
    <w:lvl w:ilvl="7" w:tplc="CEF6657A">
      <w:numFmt w:val="bullet"/>
      <w:lvlText w:val="•"/>
      <w:lvlJc w:val="left"/>
      <w:pPr>
        <w:ind w:left="7224" w:hanging="233"/>
      </w:pPr>
      <w:rPr>
        <w:rFonts w:hint="default"/>
      </w:rPr>
    </w:lvl>
    <w:lvl w:ilvl="8" w:tplc="7834F906">
      <w:numFmt w:val="bullet"/>
      <w:lvlText w:val="•"/>
      <w:lvlJc w:val="left"/>
      <w:pPr>
        <w:ind w:left="8105" w:hanging="233"/>
      </w:pPr>
      <w:rPr>
        <w:rFonts w:hint="default"/>
      </w:rPr>
    </w:lvl>
  </w:abstractNum>
  <w:abstractNum w:abstractNumId="27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8DF592E"/>
    <w:multiLevelType w:val="hybridMultilevel"/>
    <w:tmpl w:val="1862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27"/>
  </w:num>
  <w:num w:numId="16">
    <w:abstractNumId w:val="22"/>
  </w:num>
  <w:num w:numId="17">
    <w:abstractNumId w:val="25"/>
  </w:num>
  <w:num w:numId="18">
    <w:abstractNumId w:val="15"/>
  </w:num>
  <w:num w:numId="19">
    <w:abstractNumId w:val="17"/>
  </w:num>
  <w:num w:numId="20">
    <w:abstractNumId w:val="24"/>
  </w:num>
  <w:num w:numId="21">
    <w:abstractNumId w:val="7"/>
  </w:num>
  <w:num w:numId="22">
    <w:abstractNumId w:val="18"/>
  </w:num>
  <w:num w:numId="23">
    <w:abstractNumId w:val="3"/>
  </w:num>
  <w:num w:numId="24">
    <w:abstractNumId w:val="26"/>
  </w:num>
  <w:num w:numId="25">
    <w:abstractNumId w:val="21"/>
  </w:num>
  <w:num w:numId="26">
    <w:abstractNumId w:val="4"/>
  </w:num>
  <w:num w:numId="27">
    <w:abstractNumId w:val="20"/>
  </w:num>
  <w:num w:numId="28">
    <w:abstractNumId w:val="9"/>
  </w:num>
  <w:num w:numId="29">
    <w:abstractNumId w:val="8"/>
  </w:num>
  <w:num w:numId="30">
    <w:abstractNumId w:val="29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10AA9"/>
    <w:rsid w:val="00040307"/>
    <w:rsid w:val="000731BD"/>
    <w:rsid w:val="000750F3"/>
    <w:rsid w:val="000907BB"/>
    <w:rsid w:val="00091979"/>
    <w:rsid w:val="00097D75"/>
    <w:rsid w:val="000A7DF9"/>
    <w:rsid w:val="000D1E95"/>
    <w:rsid w:val="00100D8C"/>
    <w:rsid w:val="00126257"/>
    <w:rsid w:val="00127763"/>
    <w:rsid w:val="00142606"/>
    <w:rsid w:val="00161DDD"/>
    <w:rsid w:val="00303DD8"/>
    <w:rsid w:val="003B1D3C"/>
    <w:rsid w:val="003B2AE1"/>
    <w:rsid w:val="003E3BE0"/>
    <w:rsid w:val="00401D19"/>
    <w:rsid w:val="004210F9"/>
    <w:rsid w:val="004378EB"/>
    <w:rsid w:val="00496ED0"/>
    <w:rsid w:val="004A0249"/>
    <w:rsid w:val="004C5BA8"/>
    <w:rsid w:val="004C5E0E"/>
    <w:rsid w:val="004D3BDF"/>
    <w:rsid w:val="005113AA"/>
    <w:rsid w:val="0054351B"/>
    <w:rsid w:val="00565C9C"/>
    <w:rsid w:val="0058541E"/>
    <w:rsid w:val="00593254"/>
    <w:rsid w:val="0059726B"/>
    <w:rsid w:val="005E22FF"/>
    <w:rsid w:val="005F333B"/>
    <w:rsid w:val="0061645C"/>
    <w:rsid w:val="00666EB0"/>
    <w:rsid w:val="0068605E"/>
    <w:rsid w:val="006A3DF1"/>
    <w:rsid w:val="006B644A"/>
    <w:rsid w:val="006C3830"/>
    <w:rsid w:val="006D4C61"/>
    <w:rsid w:val="00706354"/>
    <w:rsid w:val="007217E9"/>
    <w:rsid w:val="00730956"/>
    <w:rsid w:val="00731EFF"/>
    <w:rsid w:val="00732FF5"/>
    <w:rsid w:val="0073361E"/>
    <w:rsid w:val="00794726"/>
    <w:rsid w:val="007B62C1"/>
    <w:rsid w:val="007E38EE"/>
    <w:rsid w:val="00805759"/>
    <w:rsid w:val="00813E07"/>
    <w:rsid w:val="00825535"/>
    <w:rsid w:val="00832419"/>
    <w:rsid w:val="00850BA7"/>
    <w:rsid w:val="008762E1"/>
    <w:rsid w:val="00883A8A"/>
    <w:rsid w:val="008B6238"/>
    <w:rsid w:val="008C10DA"/>
    <w:rsid w:val="008D5EF0"/>
    <w:rsid w:val="00906750"/>
    <w:rsid w:val="00912E97"/>
    <w:rsid w:val="0095467C"/>
    <w:rsid w:val="009577F8"/>
    <w:rsid w:val="00960D15"/>
    <w:rsid w:val="00971022"/>
    <w:rsid w:val="00982815"/>
    <w:rsid w:val="00986932"/>
    <w:rsid w:val="00A2283A"/>
    <w:rsid w:val="00A600A7"/>
    <w:rsid w:val="00A81655"/>
    <w:rsid w:val="00AD16EF"/>
    <w:rsid w:val="00AD453E"/>
    <w:rsid w:val="00AE13E4"/>
    <w:rsid w:val="00B1591D"/>
    <w:rsid w:val="00B70A23"/>
    <w:rsid w:val="00B71007"/>
    <w:rsid w:val="00B876CD"/>
    <w:rsid w:val="00BA61F1"/>
    <w:rsid w:val="00BE797A"/>
    <w:rsid w:val="00BF54BE"/>
    <w:rsid w:val="00BF5ADE"/>
    <w:rsid w:val="00C137B5"/>
    <w:rsid w:val="00C675D7"/>
    <w:rsid w:val="00C865BE"/>
    <w:rsid w:val="00C92A3C"/>
    <w:rsid w:val="00CA3F48"/>
    <w:rsid w:val="00CB7742"/>
    <w:rsid w:val="00CB7EAF"/>
    <w:rsid w:val="00CD074E"/>
    <w:rsid w:val="00CF0391"/>
    <w:rsid w:val="00CF68DF"/>
    <w:rsid w:val="00D47BE3"/>
    <w:rsid w:val="00DA34AC"/>
    <w:rsid w:val="00DA729F"/>
    <w:rsid w:val="00DF3E73"/>
    <w:rsid w:val="00E1029B"/>
    <w:rsid w:val="00E4304B"/>
    <w:rsid w:val="00E6449B"/>
    <w:rsid w:val="00E74DB2"/>
    <w:rsid w:val="00EF007C"/>
    <w:rsid w:val="00EF553F"/>
    <w:rsid w:val="00F22CF8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semiHidden/>
    <w:rsid w:val="004D3BDF"/>
    <w:pPr>
      <w:tabs>
        <w:tab w:val="left" w:pos="5235"/>
      </w:tabs>
      <w:ind w:left="-360"/>
      <w:jc w:val="center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BD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object">
    <w:name w:val="object"/>
    <w:rsid w:val="004D3BDF"/>
  </w:style>
  <w:style w:type="character" w:styleId="Hipercze">
    <w:name w:val="Hyperlink"/>
    <w:uiPriority w:val="99"/>
    <w:unhideWhenUsed/>
    <w:rsid w:val="004D3B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semiHidden/>
    <w:rsid w:val="004D3BDF"/>
    <w:pPr>
      <w:tabs>
        <w:tab w:val="left" w:pos="5235"/>
      </w:tabs>
      <w:ind w:left="-360"/>
      <w:jc w:val="center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BD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object">
    <w:name w:val="object"/>
    <w:rsid w:val="004D3BDF"/>
  </w:style>
  <w:style w:type="character" w:styleId="Hipercze">
    <w:name w:val="Hyperlink"/>
    <w:uiPriority w:val="99"/>
    <w:unhideWhenUsed/>
    <w:rsid w:val="004D3B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4</cp:revision>
  <cp:lastPrinted>2017-06-09T12:00:00Z</cp:lastPrinted>
  <dcterms:created xsi:type="dcterms:W3CDTF">2017-11-14T13:55:00Z</dcterms:created>
  <dcterms:modified xsi:type="dcterms:W3CDTF">2017-11-14T14:25:00Z</dcterms:modified>
</cp:coreProperties>
</file>