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E2" w:rsidRPr="00AA290C" w:rsidRDefault="00EA63E2" w:rsidP="00EA63E2">
      <w:pPr>
        <w:jc w:val="right"/>
        <w:rPr>
          <w:rFonts w:asciiTheme="minorHAnsi" w:hAnsiTheme="minorHAnsi" w:cstheme="minorHAnsi"/>
        </w:rPr>
      </w:pPr>
      <w:r w:rsidRPr="00AA290C">
        <w:rPr>
          <w:rFonts w:asciiTheme="minorHAnsi" w:hAnsiTheme="minorHAnsi" w:cstheme="minorHAnsi"/>
        </w:rPr>
        <w:t>Lublin, dnia 27.08.2021 r.</w:t>
      </w:r>
    </w:p>
    <w:p w:rsidR="00EA63E2" w:rsidRPr="002C33CA" w:rsidRDefault="00EA63E2" w:rsidP="00EA63E2">
      <w:pPr>
        <w:pStyle w:val="Nagwek3"/>
        <w:tabs>
          <w:tab w:val="left" w:pos="0"/>
        </w:tabs>
        <w:spacing w:line="276" w:lineRule="auto"/>
        <w:ind w:right="221"/>
        <w:jc w:val="left"/>
        <w:rPr>
          <w:rFonts w:ascii="Calibri" w:hAnsi="Calibri" w:cs="Calibri"/>
          <w:b w:val="0"/>
          <w:sz w:val="16"/>
          <w:szCs w:val="16"/>
        </w:rPr>
      </w:pPr>
    </w:p>
    <w:p w:rsidR="00EA63E2" w:rsidRPr="0005480E" w:rsidRDefault="00EA63E2" w:rsidP="00EA63E2">
      <w:pPr>
        <w:pStyle w:val="Nagwek3"/>
        <w:tabs>
          <w:tab w:val="left" w:pos="0"/>
        </w:tabs>
        <w:spacing w:line="276" w:lineRule="auto"/>
        <w:ind w:right="221"/>
        <w:jc w:val="left"/>
        <w:rPr>
          <w:rFonts w:ascii="Calibri" w:hAnsi="Calibri" w:cs="Calibri"/>
          <w:bCs w:val="0"/>
          <w:sz w:val="22"/>
          <w:szCs w:val="22"/>
        </w:rPr>
      </w:pPr>
      <w:bookmarkStart w:id="0" w:name="_Hlk50508901"/>
      <w:r>
        <w:rPr>
          <w:rFonts w:ascii="Calibri" w:hAnsi="Calibri" w:cs="Calibri"/>
          <w:bCs w:val="0"/>
          <w:sz w:val="22"/>
          <w:szCs w:val="22"/>
        </w:rPr>
        <w:t>Znak sprawy: DZP.226.10/ZP/D</w:t>
      </w:r>
      <w:r w:rsidRPr="00CA44B3">
        <w:rPr>
          <w:rFonts w:ascii="Calibri" w:hAnsi="Calibri" w:cs="Calibri"/>
          <w:bCs w:val="0"/>
          <w:sz w:val="22"/>
          <w:szCs w:val="22"/>
        </w:rPr>
        <w:t>/2021</w:t>
      </w:r>
    </w:p>
    <w:bookmarkEnd w:id="0"/>
    <w:p w:rsidR="00EA63E2" w:rsidRDefault="00EA63E2" w:rsidP="00EA63E2">
      <w:pPr>
        <w:jc w:val="both"/>
        <w:rPr>
          <w:b/>
          <w:u w:val="single"/>
        </w:rPr>
      </w:pPr>
    </w:p>
    <w:p w:rsidR="00EA63E2" w:rsidRDefault="00EA63E2" w:rsidP="00EA63E2">
      <w:pPr>
        <w:jc w:val="both"/>
        <w:rPr>
          <w:rFonts w:asciiTheme="minorHAnsi" w:hAnsiTheme="minorHAnsi" w:cstheme="minorHAnsi"/>
          <w:b/>
        </w:rPr>
      </w:pPr>
      <w:r w:rsidRPr="00287C4B">
        <w:rPr>
          <w:rFonts w:asciiTheme="minorHAnsi" w:hAnsiTheme="minorHAnsi" w:cstheme="minorHAnsi"/>
          <w:b/>
          <w:u w:val="single"/>
        </w:rPr>
        <w:t>Dotyczy</w:t>
      </w:r>
      <w:r w:rsidRPr="00287C4B">
        <w:rPr>
          <w:rFonts w:asciiTheme="minorHAnsi" w:hAnsiTheme="minorHAnsi" w:cstheme="minorHAnsi"/>
          <w:b/>
        </w:rPr>
        <w:t xml:space="preserve">: </w:t>
      </w:r>
      <w:r w:rsidRPr="00287C4B">
        <w:rPr>
          <w:rFonts w:asciiTheme="minorHAnsi" w:hAnsiTheme="minorHAnsi" w:cstheme="minorHAnsi"/>
        </w:rPr>
        <w:t xml:space="preserve"> </w:t>
      </w:r>
      <w:r w:rsidRPr="00AA290C">
        <w:rPr>
          <w:rFonts w:asciiTheme="minorHAnsi" w:hAnsiTheme="minorHAnsi" w:cstheme="minorHAnsi"/>
          <w:b/>
        </w:rPr>
        <w:t xml:space="preserve">Dostawa produktów leczniczych do Instytutu Medycyny Wsi w Lublinie  w podziale na części </w:t>
      </w:r>
    </w:p>
    <w:p w:rsidR="00EA63E2" w:rsidRDefault="00EA63E2" w:rsidP="00EA63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EA63E2" w:rsidRDefault="00EA63E2" w:rsidP="00EA63E2">
      <w:pPr>
        <w:jc w:val="both"/>
        <w:rPr>
          <w:rFonts w:asciiTheme="minorHAnsi" w:hAnsiTheme="minorHAnsi" w:cstheme="minorHAnsi"/>
          <w:b/>
        </w:rPr>
      </w:pPr>
    </w:p>
    <w:p w:rsidR="00EA63E2" w:rsidRPr="00EA63E2" w:rsidRDefault="00EA63E2" w:rsidP="00EA63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</w:rPr>
        <w:t xml:space="preserve">                                              </w:t>
      </w:r>
      <w:r w:rsidRPr="00EA63E2">
        <w:rPr>
          <w:rFonts w:asciiTheme="minorHAnsi" w:hAnsiTheme="minorHAnsi" w:cstheme="minorHAnsi"/>
          <w:b/>
          <w:sz w:val="32"/>
          <w:szCs w:val="32"/>
        </w:rPr>
        <w:t>Informacja dla Wykonawców</w:t>
      </w:r>
    </w:p>
    <w:p w:rsidR="00EA63E2" w:rsidRPr="007D6972" w:rsidRDefault="00EA63E2" w:rsidP="00EA63E2">
      <w:pPr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                                                    </w:t>
      </w:r>
    </w:p>
    <w:p w:rsidR="00EA63E2" w:rsidRPr="00287C4B" w:rsidRDefault="00EA63E2" w:rsidP="00EA63E2">
      <w:pPr>
        <w:jc w:val="both"/>
        <w:rPr>
          <w:rFonts w:asciiTheme="minorHAnsi" w:hAnsiTheme="minorHAnsi" w:cstheme="minorHAnsi"/>
          <w:lang w:eastAsia="zh-CN"/>
        </w:rPr>
      </w:pPr>
      <w:r w:rsidRPr="007D6972">
        <w:rPr>
          <w:rFonts w:asciiTheme="minorHAnsi" w:hAnsiTheme="minorHAnsi" w:cstheme="minorHAnsi"/>
          <w:lang w:eastAsia="zh-CN"/>
        </w:rPr>
        <w:t>Zamawiający informuje, iż w przedmiotowym postepowaniu wpłynęły następujące zapytania, na które udziela odpowiedzi.</w:t>
      </w:r>
    </w:p>
    <w:p w:rsidR="00EA63E2" w:rsidRPr="00287C4B" w:rsidRDefault="00EA63E2" w:rsidP="00EA63E2">
      <w:pPr>
        <w:jc w:val="both"/>
        <w:rPr>
          <w:rFonts w:asciiTheme="minorHAnsi" w:hAnsiTheme="minorHAnsi" w:cstheme="minorHAnsi"/>
        </w:rPr>
      </w:pPr>
    </w:p>
    <w:p w:rsidR="00845D4A" w:rsidRDefault="00845D4A" w:rsidP="00EA63E2">
      <w:pPr>
        <w:widowControl w:val="0"/>
        <w:suppressAutoHyphens/>
        <w:autoSpaceDE w:val="0"/>
        <w:spacing w:line="276" w:lineRule="auto"/>
        <w:jc w:val="both"/>
      </w:pPr>
    </w:p>
    <w:p w:rsidR="00EA63E2" w:rsidRP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  <w:r>
        <w:t>„</w:t>
      </w:r>
      <w:r w:rsidRPr="00EA63E2">
        <w:rPr>
          <w:rFonts w:asciiTheme="minorHAnsi" w:hAnsiTheme="minorHAnsi" w:cstheme="minorHAnsi"/>
        </w:rPr>
        <w:t xml:space="preserve">W związku z zamiarem przystąpienia do organizowanego przez Państwa Jednostkę ww. przetargu zwracamy się z prośbą o odpowiedź na następujące pytania: </w:t>
      </w:r>
    </w:p>
    <w:p w:rsidR="00EA63E2" w:rsidRP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EA63E2" w:rsidRPr="00EA63E2" w:rsidRDefault="00EA63E2" w:rsidP="00EA63E2">
      <w:pPr>
        <w:pStyle w:val="Akapitzlist"/>
        <w:widowControl w:val="0"/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A63E2">
        <w:rPr>
          <w:rFonts w:asciiTheme="minorHAnsi" w:hAnsiTheme="minorHAnsi" w:cstheme="minorHAnsi"/>
        </w:rPr>
        <w:t>„Do §2 ust. 5 pkt 1) wzoru umowy: prosimy o dodanie słów zgodnych z przesłanką wynikającą z treści art. 552 k.c.: "... z wyłączeniem powołania się przez Dostawcę na okoliczności, które zgodnie z przepisami prawa powszechnie obowiązującego uprawniają Sprzedającego do odmowy dostarczenia towaru.”.”</w:t>
      </w:r>
    </w:p>
    <w:p w:rsidR="00EA63E2" w:rsidRPr="00EA63E2" w:rsidRDefault="00EA63E2" w:rsidP="00EA63E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EA63E2" w:rsidRPr="00EA63E2" w:rsidRDefault="00EA63E2" w:rsidP="00EA63E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EA63E2">
        <w:rPr>
          <w:rFonts w:asciiTheme="minorHAnsi" w:hAnsiTheme="minorHAnsi" w:cstheme="minorHAnsi"/>
          <w:b/>
        </w:rPr>
        <w:t>Zamawiający nie wyraża zgody na proponowaną zmianę.</w:t>
      </w:r>
    </w:p>
    <w:p w:rsidR="00EA63E2" w:rsidRPr="00EA63E2" w:rsidRDefault="00EA63E2" w:rsidP="00EA63E2">
      <w:pPr>
        <w:pStyle w:val="Akapitzlist"/>
        <w:widowControl w:val="0"/>
        <w:autoSpaceDE w:val="0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EA63E2" w:rsidRPr="00EA63E2" w:rsidRDefault="00EA63E2" w:rsidP="00EA63E2">
      <w:pPr>
        <w:pStyle w:val="Akapitzlist"/>
        <w:widowControl w:val="0"/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A63E2">
        <w:rPr>
          <w:rFonts w:asciiTheme="minorHAnsi" w:hAnsiTheme="minorHAnsi" w:cstheme="minorHAnsi"/>
        </w:rPr>
        <w:t xml:space="preserve">„Do §2 ust. 5 pkt 3) wzoru umowy: Czy Zamawiający wyrazi zgodę na zmianę postanowienia dotyczącego wysokości kary umownej z tytułu zwłoki wykonaniu dostawy realizowanej w trybie „cito” w taki sposób aby wynosiła ona 0,5% wartości brutto towaru, którego opisywana zwłoka dotyczy, za każde 12 godzin zwłoki? Zwracamy przy tym uwagę na niewspółmierność kar przewidzianych w umowie. Kupującemu za opóźnienie świadczenia pieniężnego może zostać naliczona kara w wysokości nie większej niż 8,1% w skali roku, liczona od kwoty, której dotyczy opóźnienie. Natomiast dla Sprzedającego przewidziana jest kara w wysokości 43 800% w skali roku (5% x 24 h x 365 dni) za opóźnienie świadczenia. </w:t>
      </w:r>
    </w:p>
    <w:p w:rsidR="00EA63E2" w:rsidRPr="00EA63E2" w:rsidRDefault="00EA63E2" w:rsidP="00EA63E2">
      <w:pPr>
        <w:pStyle w:val="Akapitzlist"/>
        <w:rPr>
          <w:rFonts w:asciiTheme="minorHAnsi" w:hAnsiTheme="minorHAnsi" w:cstheme="minorHAnsi"/>
        </w:rPr>
      </w:pPr>
    </w:p>
    <w:p w:rsidR="00EA63E2" w:rsidRPr="00EA63E2" w:rsidRDefault="00EA63E2" w:rsidP="00EA63E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EA63E2">
        <w:rPr>
          <w:rFonts w:asciiTheme="minorHAnsi" w:hAnsiTheme="minorHAnsi" w:cstheme="minorHAnsi"/>
          <w:b/>
        </w:rPr>
        <w:t>Zamawiający nie wyraża zgody na proponowaną zmianę.</w:t>
      </w:r>
    </w:p>
    <w:p w:rsidR="00EA63E2" w:rsidRDefault="00EA63E2" w:rsidP="00EA63E2">
      <w:pPr>
        <w:pStyle w:val="Akapitzlist"/>
        <w:widowControl w:val="0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845D4A" w:rsidRPr="00EA63E2" w:rsidRDefault="00845D4A" w:rsidP="00EA63E2">
      <w:pPr>
        <w:pStyle w:val="Akapitzlist"/>
        <w:widowControl w:val="0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EA63E2" w:rsidRPr="00EA63E2" w:rsidRDefault="00EA63E2" w:rsidP="00EA63E2">
      <w:pPr>
        <w:pStyle w:val="Akapitzlist"/>
        <w:widowControl w:val="0"/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A63E2">
        <w:rPr>
          <w:rFonts w:asciiTheme="minorHAnsi" w:hAnsiTheme="minorHAnsi" w:cstheme="minorHAnsi"/>
        </w:rPr>
        <w:t xml:space="preserve">Do §2 ust. 10 wzoru umowy: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</w:t>
      </w:r>
      <w:r w:rsidRPr="00EA63E2">
        <w:rPr>
          <w:rFonts w:asciiTheme="minorHAnsi" w:hAnsiTheme="minorHAnsi" w:cstheme="minorHAnsi"/>
        </w:rPr>
        <w:lastRenderedPageBreak/>
        <w:t xml:space="preserve">terminu ważności są pełnowartościowe i dopuszczone do obrotu. W związku z powyższym prosimy o dopisanie </w:t>
      </w:r>
      <w:r w:rsidRPr="00EA63E2">
        <w:rPr>
          <w:rFonts w:asciiTheme="minorHAnsi" w:hAnsiTheme="minorHAnsi" w:cstheme="minorHAnsi"/>
          <w:b/>
        </w:rPr>
        <w:t>do §</w:t>
      </w:r>
      <w:r w:rsidR="00D9539B">
        <w:rPr>
          <w:rFonts w:asciiTheme="minorHAnsi" w:hAnsiTheme="minorHAnsi" w:cstheme="minorHAnsi"/>
          <w:b/>
        </w:rPr>
        <w:t xml:space="preserve"> </w:t>
      </w:r>
      <w:r w:rsidRPr="00EA63E2">
        <w:rPr>
          <w:rFonts w:asciiTheme="minorHAnsi" w:hAnsiTheme="minorHAnsi" w:cstheme="minorHAnsi"/>
          <w:b/>
        </w:rPr>
        <w:t>2 ust. 10 projektu umowy następującej treści: "Dostawy produktów z krótszym terminem ważności mogą być dopuszczone w wyjątkowych sytuacjach i każdorazowo zgodę na nie musi wyrazić upoważniony przedstawiciel Zamawiającego.".</w:t>
      </w:r>
      <w:r w:rsidRPr="00EA63E2">
        <w:rPr>
          <w:rFonts w:asciiTheme="minorHAnsi" w:hAnsiTheme="minorHAnsi" w:cstheme="minorHAnsi"/>
        </w:rPr>
        <w:t xml:space="preserve"> </w:t>
      </w:r>
    </w:p>
    <w:p w:rsidR="00EA63E2" w:rsidRPr="00EA63E2" w:rsidRDefault="00EA63E2" w:rsidP="00EA63E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D9539B" w:rsidRDefault="00D9539B" w:rsidP="00D9539B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EA63E2">
        <w:rPr>
          <w:rFonts w:asciiTheme="minorHAnsi" w:hAnsiTheme="minorHAnsi" w:cstheme="minorHAnsi"/>
          <w:b/>
        </w:rPr>
        <w:t xml:space="preserve">Zamawiający wyraża zgodę na proponowaną zmianę. </w:t>
      </w:r>
    </w:p>
    <w:p w:rsidR="00EA63E2" w:rsidRPr="00EA63E2" w:rsidRDefault="00D9539B" w:rsidP="00D9539B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EA63E2">
        <w:rPr>
          <w:rFonts w:asciiTheme="minorHAnsi" w:hAnsiTheme="minorHAnsi" w:cstheme="minorHAnsi"/>
          <w:b/>
        </w:rPr>
        <w:t>Nowe brzmienie</w:t>
      </w:r>
      <w:r>
        <w:rPr>
          <w:rFonts w:asciiTheme="minorHAnsi" w:hAnsiTheme="minorHAnsi" w:cstheme="minorHAnsi"/>
        </w:rPr>
        <w:t xml:space="preserve"> </w:t>
      </w:r>
      <w:r w:rsidR="00845D4A" w:rsidRPr="00D9539B">
        <w:rPr>
          <w:rFonts w:asciiTheme="minorHAnsi" w:hAnsiTheme="minorHAnsi" w:cstheme="minorHAnsi"/>
          <w:b/>
        </w:rPr>
        <w:t>§</w:t>
      </w:r>
      <w:r w:rsidRPr="00D9539B">
        <w:rPr>
          <w:rFonts w:asciiTheme="minorHAnsi" w:hAnsiTheme="minorHAnsi" w:cstheme="minorHAnsi"/>
          <w:b/>
        </w:rPr>
        <w:t xml:space="preserve"> </w:t>
      </w:r>
      <w:r w:rsidR="00845D4A" w:rsidRPr="00D9539B">
        <w:rPr>
          <w:rFonts w:asciiTheme="minorHAnsi" w:hAnsiTheme="minorHAnsi" w:cstheme="minorHAnsi"/>
          <w:b/>
        </w:rPr>
        <w:t xml:space="preserve">2 ust. 10 </w:t>
      </w:r>
      <w:r w:rsidR="002D4B9E">
        <w:rPr>
          <w:rFonts w:asciiTheme="minorHAnsi" w:hAnsiTheme="minorHAnsi" w:cstheme="minorHAnsi"/>
          <w:b/>
        </w:rPr>
        <w:t>„</w:t>
      </w:r>
      <w:r w:rsidR="002D4B9E" w:rsidRPr="002D4B9E">
        <w:rPr>
          <w:rFonts w:asciiTheme="minorHAnsi" w:hAnsiTheme="minorHAnsi" w:cstheme="minorHAnsi"/>
          <w:b/>
        </w:rPr>
        <w:t xml:space="preserve">Wszystkie dostarczane produkty powinny posiadać co najmniej 12-miesięczny termin ważności, a nie dotrzymanie tego warunku uprawnia Odbiorcę do nieprzyjęcia danej partii dostawy oraz naliczenia kary umownej w wysokości 200 zł za każdy przypadek dostawy produktów z krótszym terminem ważności. </w:t>
      </w:r>
      <w:r w:rsidR="002D4B9E">
        <w:rPr>
          <w:rFonts w:asciiTheme="minorHAnsi" w:hAnsiTheme="minorHAnsi" w:cstheme="minorHAnsi"/>
          <w:b/>
        </w:rPr>
        <w:t xml:space="preserve"> </w:t>
      </w:r>
      <w:r w:rsidRPr="00D9539B">
        <w:rPr>
          <w:rFonts w:asciiTheme="minorHAnsi" w:hAnsiTheme="minorHAnsi" w:cstheme="minorHAnsi"/>
          <w:b/>
        </w:rPr>
        <w:t>Dostawy produktów z krótszym terminem ważności mogą być dopuszczone w wyjątkowych sytuacjach i każdorazowo zgodę na nie musi wyrazić upoważniony</w:t>
      </w:r>
      <w:r w:rsidR="002D4B9E">
        <w:rPr>
          <w:rFonts w:asciiTheme="minorHAnsi" w:hAnsiTheme="minorHAnsi" w:cstheme="minorHAnsi"/>
          <w:b/>
        </w:rPr>
        <w:t xml:space="preserve"> przedstawiciel Zamawiającego."</w:t>
      </w:r>
    </w:p>
    <w:p w:rsid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845D4A" w:rsidRPr="00EA63E2" w:rsidRDefault="00845D4A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EA63E2" w:rsidRPr="00EA63E2" w:rsidRDefault="00EA63E2" w:rsidP="00EA63E2">
      <w:pPr>
        <w:pStyle w:val="Akapitzlist"/>
        <w:widowControl w:val="0"/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A63E2">
        <w:rPr>
          <w:rFonts w:asciiTheme="minorHAnsi" w:hAnsiTheme="minorHAnsi" w:cstheme="minorHAnsi"/>
        </w:rPr>
        <w:t xml:space="preserve">Do §4 ust. 3 oraz ust. 5 wzoru umowy: Czy Zamawiający wyrazi zgodę na zmianę §4 ust. 3 wzoru umowy dotyczącego sposobu płatności, poprzez wykreślenie zapisu o fakturach zbiorczych wystawianych miesięcznie i zastąpienie go zapisem umożliwiającymi wystawianie i dostarczanie faktur za każdą zrealizowaną dostawę towaru, z uwagi na uchylenie z dniem 1 stycznia 2014 r. przepisów dopuszczających możliwość wystawiania faktur zbiorczych, a także z uwagi nieważność zapisu w świetle bezwzględnie obowiązujących przepisów prawa tj. art. 8a ustawy z dnia 8 marca 2013 r. o przeciwdziałaniu nadmiernym opóźnieniom w transakcjach handlowych (Dz.U. z 2013 r. poz. 403 ze zm.), zakazującego zawierania w umowach stron zapisów dotyczących terminów wystawiania i doręczania faktur? Możliwość wystawiania faktur zbiorczych wynikała z nieobowiązującego już §9 rozporządzenia Ministra Finansów z dnia 11 grudnia 2012 r. zmieniające rozporządzenie w sprawie zwrotu podatku niektórym podatnikom, wystawiania faktur, sposobu ich przechowywania oraz listy towarów i usług, do których nie mają zastosowania zwolnienia od podatku od towarów i usług (Dz. U. z 2012 r. poz. 1428), które to rozporządzenie zostało uchylone z dniem 1 stycznia 2014 r. W aktualnie obowiązującym rozporządzeniu Ministra Finansów z dnia 3 grudnia 2013 r. w sprawie wystawiania faktur (Dz.U. z 2013 r. poz. 1485 ze zm.), brak jest zapisów dotyczących faktur zbiorczych. Obecnie nie ma więc żadnej podstawy prawnej, z której wynikałaby możliwości posługiwania się konstrukcją faktur zbiorczych. Niezależnie od powyższego, zgodnie z art. 8a ustawy z dnia 8 marca 2013 r. o przeciwdziałaniu nadmiernym opóźnieniom w transakcjach handlowych „strony transakcji handlowej nie mogą ustalać daty doręczenia faktury lub rachunku, potwierdzających dostawę towaru lub wykonanie usługi”. Konsekwencją powyższego uregulowania jest brak możliwości zawierania w umowach stron zapisów dotyczących terminu doręczenia (a więc i wystawiania) faktury lub rachunku. Stąd </w:t>
      </w:r>
      <w:r w:rsidRPr="00EA63E2">
        <w:rPr>
          <w:rFonts w:asciiTheme="minorHAnsi" w:hAnsiTheme="minorHAnsi" w:cstheme="minorHAnsi"/>
        </w:rPr>
        <w:lastRenderedPageBreak/>
        <w:t xml:space="preserve">zapis §4 ust. 3 wzoru umowy dotknięty jest nieważnością. Jednocześnie, prosimy o doprecyzowanie w §4 ust. 5 terminu, w jakim Zamawiający planuje opłacać faktury VAT. </w:t>
      </w:r>
    </w:p>
    <w:p w:rsidR="00EA63E2" w:rsidRPr="00EA63E2" w:rsidRDefault="00EA63E2" w:rsidP="00EA63E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EA63E2" w:rsidRPr="00EA63E2" w:rsidRDefault="00EA63E2" w:rsidP="00EA63E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EA63E2">
        <w:rPr>
          <w:rFonts w:asciiTheme="minorHAnsi" w:hAnsiTheme="minorHAnsi" w:cstheme="minorHAnsi"/>
          <w:b/>
        </w:rPr>
        <w:t>Zamawiający nie wyraża zgody na proponowaną zmianę.</w:t>
      </w:r>
    </w:p>
    <w:p w:rsidR="00EA63E2" w:rsidRP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EA63E2">
        <w:rPr>
          <w:rFonts w:asciiTheme="minorHAnsi" w:hAnsiTheme="minorHAnsi" w:cstheme="minorHAnsi"/>
          <w:b/>
        </w:rPr>
        <w:t>Przepisy o podatku od towarów i usług nie zabraniają wystawiania faktur zbiorczych, o ile nie narusza to terminów wystawiania faktur. Tym samym dopuszczalne jest wystawienie do 15 dnia następującego po miesiącu, w którym dokonano sprzedaży, faktury obejmującej kilka dostaw dokonanych w danym miesiącu (art. 106i ustawy o podatku od towarów i usług). Art. 8a ustawy o przeciwdziałaniu nadmiernym opóźnieniom w transakcjach handlowych nie dotyczy terminu wystawiania, a doręczania faktur. Wobec powyższego zapisy w umowie nie naruszają tego przepisu, ponieważ nie określają kiedy faktura ma być doręczana Zamawiającemu. Co więcej, w zapisie jest wprost informacja o konieczności przestrzegania przepisów regulujących powyższe kwestie</w:t>
      </w:r>
      <w:r w:rsidRPr="00EA63E2">
        <w:rPr>
          <w:rFonts w:asciiTheme="minorHAnsi" w:hAnsiTheme="minorHAnsi" w:cstheme="minorHAnsi"/>
        </w:rPr>
        <w:t>.</w:t>
      </w:r>
    </w:p>
    <w:p w:rsidR="00EA63E2" w:rsidRP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845D4A" w:rsidRDefault="00845D4A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EA63E2" w:rsidRP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EA63E2">
        <w:rPr>
          <w:rFonts w:asciiTheme="minorHAnsi" w:hAnsiTheme="minorHAnsi" w:cstheme="minorHAnsi"/>
        </w:rPr>
        <w:t xml:space="preserve">5. Do §5 ust. 3 pkt 3) wzoru umowy: prosimy o dodanie słów zgodnych z przesłanką wynikającą z treści art. 552 k.c.: "... z wyłączeniem powołania się przez Dostawcę na okoliczności, które zgodnie z przepisami prawa powszechnie obowiązującego uprawniają Sprzedającego do odmowy dostarczenia towaru.”. </w:t>
      </w:r>
    </w:p>
    <w:p w:rsidR="00EA63E2" w:rsidRP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EA63E2" w:rsidRP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EA63E2">
        <w:rPr>
          <w:rFonts w:asciiTheme="minorHAnsi" w:hAnsiTheme="minorHAnsi" w:cstheme="minorHAnsi"/>
          <w:b/>
        </w:rPr>
        <w:t>Zamawiający nie wyraża zgody na proponowaną zmianę.</w:t>
      </w:r>
    </w:p>
    <w:p w:rsidR="00EA63E2" w:rsidRP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845D4A" w:rsidRDefault="00845D4A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EA63E2" w:rsidRP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EA63E2">
        <w:rPr>
          <w:rFonts w:asciiTheme="minorHAnsi" w:hAnsiTheme="minorHAnsi" w:cstheme="minorHAnsi"/>
        </w:rPr>
        <w:t>6. Do §5 ust. 6 pkt 3) wzoru umowy: Prosimy o sprecyzowanie treści §5 ust. 6 pkt 3) poprzez zapewnienie, że ewentualna zamiana produktu oferowanego na wprowadzony do obrotu równoważnik, każdorazowo będzie następowała po obopólnym wyrażeniu zgody stron. Z aktualnego brzmienia, wynika, że na złożony przez Zamawiającego wniosek nastąpi automatyczna zmiana asortymentu na nowowprowadzony produkt równoważny, a jedynie jego cena podlegała będzie wspólnym ustaleniom, przy czym jej górna granica będzie ograniczona ceną produktu uwzględnionego pierwotnie w umowie. Tymczasem, treścią udzielonego zamówienia publicznego, jest zawarcie umowy poprzez zaakceptowanie przez Zamawiającego ściśle określonej oferty Wykonawcy, zawierającą konkretne, wymienione w niej produkty, przy jednoczesnym założeniu, że ten właśnie, wyszczególniony asortyment, Wykonawca zobowiązuje się dostarczyć. Wszelkie ewentualne odstępstwa od tej podstawowej zasady, wymagają uzasadnienia w szczególnych okolicznościach oraz zachowania trybu zmiany umowy, dokonanej w drodze dwustronnie uzgodnionego aneksu.</w:t>
      </w:r>
    </w:p>
    <w:p w:rsidR="00EA63E2" w:rsidRPr="00EA63E2" w:rsidRDefault="00EA63E2" w:rsidP="00EA63E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EA63E2">
        <w:rPr>
          <w:rFonts w:asciiTheme="minorHAnsi" w:hAnsiTheme="minorHAnsi" w:cstheme="minorHAnsi"/>
          <w:b/>
        </w:rPr>
        <w:t xml:space="preserve">Zamawiający wyraża zgodę na proponowaną zmianę. </w:t>
      </w:r>
    </w:p>
    <w:p w:rsidR="00EA63E2" w:rsidRP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EA63E2">
        <w:rPr>
          <w:rFonts w:asciiTheme="minorHAnsi" w:hAnsiTheme="minorHAnsi" w:cstheme="minorHAnsi"/>
          <w:b/>
        </w:rPr>
        <w:t>Nowe brzmienie</w:t>
      </w:r>
      <w:bookmarkStart w:id="1" w:name="_GoBack"/>
      <w:bookmarkEnd w:id="1"/>
      <w:r w:rsidR="00D9539B" w:rsidRPr="00D9539B">
        <w:rPr>
          <w:rFonts w:asciiTheme="minorHAnsi" w:hAnsiTheme="minorHAnsi" w:cstheme="minorHAnsi"/>
          <w:b/>
        </w:rPr>
        <w:t xml:space="preserve"> §</w:t>
      </w:r>
      <w:r w:rsidR="00D9539B">
        <w:rPr>
          <w:rFonts w:asciiTheme="minorHAnsi" w:hAnsiTheme="minorHAnsi" w:cstheme="minorHAnsi"/>
          <w:b/>
        </w:rPr>
        <w:t xml:space="preserve"> </w:t>
      </w:r>
      <w:r w:rsidR="00D9539B" w:rsidRPr="00D9539B">
        <w:rPr>
          <w:rFonts w:asciiTheme="minorHAnsi" w:hAnsiTheme="minorHAnsi" w:cstheme="minorHAnsi"/>
          <w:b/>
        </w:rPr>
        <w:t>5 ust. 6 pkt</w:t>
      </w:r>
      <w:r w:rsidRPr="00EA63E2">
        <w:rPr>
          <w:rFonts w:asciiTheme="minorHAnsi" w:hAnsiTheme="minorHAnsi" w:cstheme="minorHAnsi"/>
          <w:b/>
        </w:rPr>
        <w:t>: "3) w przypadku wprowadzenia do obrotu produktu równoważnego w okresie realizacji niniejszej umowy – nastąpi na wniosek Odbiorcy zmiana asortymentu, a po wyrażeniu zgody przez Strony, ustalą one jego cenę jednostkową, która nie może być wyższa niż cena produktu uwzględnionego pierwotnie w umowie".</w:t>
      </w:r>
    </w:p>
    <w:p w:rsidR="00845D4A" w:rsidRDefault="00845D4A" w:rsidP="00845D4A">
      <w:pPr>
        <w:suppressAutoHyphens/>
        <w:spacing w:line="276" w:lineRule="auto"/>
        <w:ind w:left="6372" w:firstLine="708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845D4A" w:rsidRDefault="00845D4A" w:rsidP="00845D4A">
      <w:pPr>
        <w:suppressAutoHyphens/>
        <w:spacing w:line="276" w:lineRule="auto"/>
        <w:ind w:left="6372" w:firstLine="708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845D4A" w:rsidRDefault="002848B3" w:rsidP="00845D4A">
      <w:pPr>
        <w:suppressAutoHyphens/>
        <w:spacing w:line="276" w:lineRule="auto"/>
        <w:ind w:left="6372" w:firstLine="708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sz w:val="22"/>
          <w:szCs w:val="22"/>
          <w:lang w:eastAsia="ar-SA"/>
        </w:rPr>
        <w:t>Podpisał</w:t>
      </w:r>
    </w:p>
    <w:p w:rsidR="002848B3" w:rsidRPr="00845D4A" w:rsidRDefault="002848B3" w:rsidP="00845D4A">
      <w:pPr>
        <w:suppressAutoHyphens/>
        <w:spacing w:line="276" w:lineRule="auto"/>
        <w:ind w:left="6372" w:firstLine="708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845D4A" w:rsidRPr="00845D4A" w:rsidRDefault="00845D4A" w:rsidP="00845D4A">
      <w:pPr>
        <w:suppressAutoHyphens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</w:pPr>
      <w:r w:rsidRPr="00845D4A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ab/>
      </w:r>
      <w:r w:rsidRPr="00845D4A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ab/>
      </w:r>
      <w:r w:rsidRPr="00845D4A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ab/>
      </w:r>
      <w:r w:rsidRPr="00845D4A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ab/>
      </w:r>
      <w:r w:rsidRPr="00845D4A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ab/>
      </w:r>
      <w:r w:rsidRPr="00845D4A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ab/>
      </w:r>
      <w:r w:rsidRPr="00845D4A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ab/>
        <w:t xml:space="preserve">                Dyrektor Instytutu Medycyny Wsi</w:t>
      </w:r>
    </w:p>
    <w:p w:rsidR="00845D4A" w:rsidRPr="00845D4A" w:rsidRDefault="00845D4A" w:rsidP="00845D4A">
      <w:pPr>
        <w:suppressAutoHyphens/>
        <w:spacing w:line="276" w:lineRule="auto"/>
        <w:ind w:left="5664" w:firstLine="573"/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845D4A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>im. Witolda Chodźki</w:t>
      </w:r>
    </w:p>
    <w:p w:rsidR="00845D4A" w:rsidRPr="00845D4A" w:rsidRDefault="00845D4A" w:rsidP="00845D4A">
      <w:pPr>
        <w:suppressAutoHyphens/>
        <w:spacing w:line="276" w:lineRule="auto"/>
        <w:ind w:left="4956"/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845D4A">
        <w:rPr>
          <w:rFonts w:ascii="Calibri" w:hAnsi="Calibri" w:cs="Calibri"/>
          <w:b/>
          <w:bCs/>
          <w:i/>
          <w:iCs/>
          <w:sz w:val="22"/>
          <w:szCs w:val="22"/>
          <w:shd w:val="clear" w:color="auto" w:fill="FFFFFF"/>
        </w:rPr>
        <w:t>dr hab. n. med. Lech Panasiuk, prof. IMW</w:t>
      </w:r>
    </w:p>
    <w:p w:rsidR="00EA63E2" w:rsidRPr="00EA63E2" w:rsidRDefault="00EA63E2" w:rsidP="00EA63E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50096" w:rsidRPr="00EA63E2" w:rsidRDefault="00F50096">
      <w:pPr>
        <w:rPr>
          <w:rFonts w:asciiTheme="minorHAnsi" w:hAnsiTheme="minorHAnsi" w:cstheme="minorHAnsi"/>
        </w:rPr>
      </w:pPr>
    </w:p>
    <w:sectPr w:rsidR="00F50096" w:rsidRPr="00EA63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48B3">
      <w:r>
        <w:separator/>
      </w:r>
    </w:p>
  </w:endnote>
  <w:endnote w:type="continuationSeparator" w:id="0">
    <w:p w:rsidR="00000000" w:rsidRDefault="0028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48B3">
      <w:r>
        <w:separator/>
      </w:r>
    </w:p>
  </w:footnote>
  <w:footnote w:type="continuationSeparator" w:id="0">
    <w:p w:rsidR="00000000" w:rsidRDefault="0028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22" w:rsidRDefault="00845D4A">
    <w:pPr>
      <w:pStyle w:val="Nagwek"/>
    </w:pPr>
    <w:r>
      <w:rPr>
        <w:rFonts w:ascii="Arial" w:eastAsia="Microsoft YaHei" w:hAnsi="Arial" w:cs="Mangal"/>
        <w:noProof/>
        <w:kern w:val="1"/>
        <w:sz w:val="28"/>
        <w:szCs w:val="28"/>
      </w:rPr>
      <w:drawing>
        <wp:inline distT="0" distB="0" distL="0" distR="0" wp14:anchorId="71513F8A" wp14:editId="54FF91A2">
          <wp:extent cx="5760720" cy="872836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28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2005"/>
    <w:multiLevelType w:val="hybridMultilevel"/>
    <w:tmpl w:val="1DE8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08"/>
    <w:rsid w:val="000F5C08"/>
    <w:rsid w:val="002848B3"/>
    <w:rsid w:val="002D4B9E"/>
    <w:rsid w:val="00845D4A"/>
    <w:rsid w:val="00D9539B"/>
    <w:rsid w:val="00EA63E2"/>
    <w:rsid w:val="00F5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63E2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6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"/>
    <w:basedOn w:val="Normalny"/>
    <w:link w:val="AkapitzlistZnak"/>
    <w:uiPriority w:val="34"/>
    <w:qFormat/>
    <w:rsid w:val="00EA63E2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EA63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3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63E2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6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"/>
    <w:basedOn w:val="Normalny"/>
    <w:link w:val="AkapitzlistZnak"/>
    <w:uiPriority w:val="34"/>
    <w:qFormat/>
    <w:rsid w:val="00EA63E2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EA63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3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Maziarczyk</dc:creator>
  <cp:lastModifiedBy>Wiola</cp:lastModifiedBy>
  <cp:revision>3</cp:revision>
  <dcterms:created xsi:type="dcterms:W3CDTF">2021-08-27T11:19:00Z</dcterms:created>
  <dcterms:modified xsi:type="dcterms:W3CDTF">2021-08-27T11:29:00Z</dcterms:modified>
</cp:coreProperties>
</file>