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89" w:rsidRPr="00FA5611" w:rsidRDefault="00367C89" w:rsidP="00367C89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611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Załącznik n</w:t>
      </w:r>
      <w:r w:rsidRPr="00FA56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 w:rsidR="00787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FA56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SIWZ –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676"/>
        <w:gridCol w:w="1676"/>
      </w:tblGrid>
      <w:tr w:rsidR="00367C89" w:rsidTr="008226B2">
        <w:trPr>
          <w:trHeight w:val="90"/>
        </w:trPr>
        <w:tc>
          <w:tcPr>
            <w:tcW w:w="1676" w:type="dxa"/>
          </w:tcPr>
          <w:p w:rsidR="00367C89" w:rsidRDefault="00367C89" w:rsidP="008226B2">
            <w:pPr>
              <w:pStyle w:val="Default"/>
            </w:pPr>
          </w:p>
        </w:tc>
        <w:tc>
          <w:tcPr>
            <w:tcW w:w="1676" w:type="dxa"/>
          </w:tcPr>
          <w:p w:rsidR="00367C89" w:rsidRDefault="00367C89" w:rsidP="00822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67C89" w:rsidRDefault="00367C89" w:rsidP="008226B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7C89" w:rsidRPr="00704645" w:rsidRDefault="00367C89" w:rsidP="00367C89">
      <w:pPr>
        <w:pStyle w:val="Bezodstpw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FA561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Formularz oferty - Opis przedmiotu zamówienia 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- </w:t>
      </w:r>
      <w:r w:rsidRPr="00704645">
        <w:rPr>
          <w:rFonts w:ascii="Times New Roman" w:hAnsi="Times New Roman" w:cs="Times New Roman"/>
          <w:b/>
          <w:i/>
          <w:iCs/>
          <w:sz w:val="24"/>
          <w:szCs w:val="24"/>
        </w:rPr>
        <w:t>opisu dokonuje Wykonawca</w:t>
      </w:r>
    </w:p>
    <w:p w:rsidR="00367C89" w:rsidRDefault="00367C89" w:rsidP="00367C89">
      <w:pPr>
        <w:rPr>
          <w:rFonts w:ascii="Times New Roman" w:hAnsi="Times New Roman" w:cs="Times New Roman"/>
          <w:b/>
          <w:sz w:val="24"/>
          <w:szCs w:val="24"/>
        </w:rPr>
      </w:pPr>
    </w:p>
    <w:p w:rsidR="00367C89" w:rsidRPr="00FA5611" w:rsidRDefault="006F3886" w:rsidP="00367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787DD2">
        <w:rPr>
          <w:rFonts w:ascii="Times New Roman" w:hAnsi="Times New Roman" w:cs="Times New Roman"/>
          <w:b/>
          <w:sz w:val="24"/>
          <w:szCs w:val="24"/>
        </w:rPr>
        <w:t>4</w:t>
      </w:r>
      <w:r w:rsidR="00367C89" w:rsidRPr="00FA56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5FF4" w:rsidRPr="00523314" w:rsidRDefault="00375FF4" w:rsidP="00375FF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Audiometr przesiewowy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375FF4" w:rsidRPr="00523314" w:rsidRDefault="00375FF4" w:rsidP="00375FF4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375FF4" w:rsidRPr="00523314" w:rsidRDefault="00375FF4" w:rsidP="00375FF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375FF4" w:rsidRPr="00523314" w:rsidRDefault="00375FF4" w:rsidP="00375FF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375FF4" w:rsidRPr="00523314" w:rsidRDefault="00375FF4" w:rsidP="00375FF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375FF4" w:rsidRPr="00523314" w:rsidRDefault="00375FF4" w:rsidP="00375FF4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l-PL" w:bidi="hi-IN"/>
              </w:rPr>
            </w:pPr>
            <w:r w:rsidRPr="00523314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Audiometria tonalna powietrzna: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 xml:space="preserve">Częstotliwości: 125, 250, 500, 750, 1000, 1500, 2000, 3000, 4000, 6000, 8000 </w:t>
            </w:r>
            <w:proofErr w:type="spellStart"/>
            <w:r w:rsidRPr="008B0E8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Maksymalny poziom minimum 90dB HL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Zmiana poziomu tonu z krokiem 1, 2 lub 5dB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</w:tr>
      <w:tr w:rsidR="00375FF4" w:rsidRPr="00523314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Maskowanie szumem wąskopasmowym: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 xml:space="preserve">Częstotliwości:125, 250, 500, 750, 1000, 1500, 2000, 3000, 4000, 6000, 8000 </w:t>
            </w:r>
            <w:proofErr w:type="spellStart"/>
            <w:r w:rsidRPr="008B0E8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keepNext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Maksymalny poziom minimum 90dB HL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Zmiana poziomu szumu z krokiem 1, 2 lub 5dB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Współpraca audiometru z komputerem klasy PC/laptop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Zasilanie audiometru z portu USB komputera/laptopa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 xml:space="preserve">Oprogramowanie do sterowania audiometrem oraz archiwizacji danych w języku polskim, kompatybilne z systemem operacyjnym Windows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Sterowanie audiometrem za pomocą myszy lub klawiatury komputera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Możliwość współpracy audiometru z systemem NOAH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pl-PL" w:bidi="hi-IN"/>
              </w:rPr>
            </w:pPr>
          </w:p>
        </w:tc>
      </w:tr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FF4" w:rsidRPr="008B0E83" w:rsidRDefault="00375FF4" w:rsidP="008226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375FF4" w:rsidRPr="008B0E83" w:rsidRDefault="00375FF4" w:rsidP="00375FF4">
            <w:pPr>
              <w:pStyle w:val="Zawartotabeli"/>
              <w:numPr>
                <w:ilvl w:val="0"/>
                <w:numId w:val="14"/>
              </w:numPr>
              <w:snapToGrid w:val="0"/>
              <w:ind w:left="-55" w:right="4" w:hanging="1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słuchawki powietrzne z osłonami przeciwhałasowymi</w:t>
            </w:r>
          </w:p>
          <w:p w:rsidR="00375FF4" w:rsidRPr="008B0E83" w:rsidRDefault="00375FF4" w:rsidP="00375FF4">
            <w:pPr>
              <w:pStyle w:val="Zawartotabeli"/>
              <w:numPr>
                <w:ilvl w:val="0"/>
                <w:numId w:val="14"/>
              </w:numPr>
              <w:snapToGrid w:val="0"/>
              <w:ind w:left="-55" w:right="4" w:hanging="1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przycisk pacjenta wbudowany w audiometr</w:t>
            </w:r>
          </w:p>
          <w:p w:rsidR="00375FF4" w:rsidRPr="008B0E83" w:rsidRDefault="00375FF4" w:rsidP="00375FF4">
            <w:pPr>
              <w:pStyle w:val="Zawartotabeli"/>
              <w:numPr>
                <w:ilvl w:val="0"/>
                <w:numId w:val="14"/>
              </w:numPr>
              <w:snapToGrid w:val="0"/>
              <w:ind w:left="-55" w:right="4" w:hanging="10"/>
              <w:rPr>
                <w:rFonts w:ascii="Arial" w:hAnsi="Arial" w:cs="Arial"/>
                <w:sz w:val="20"/>
                <w:szCs w:val="20"/>
              </w:rPr>
            </w:pPr>
            <w:r w:rsidRPr="008B0E83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</w:pPr>
          </w:p>
        </w:tc>
      </w:tr>
    </w:tbl>
    <w:p w:rsidR="00375FF4" w:rsidRPr="00523314" w:rsidRDefault="00375FF4" w:rsidP="00375FF4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18"/>
          <w:lang w:eastAsia="zh-CN" w:bidi="hi-IN"/>
        </w:rPr>
      </w:pPr>
    </w:p>
    <w:p w:rsidR="00375FF4" w:rsidRPr="00523314" w:rsidRDefault="00375FF4" w:rsidP="00375FF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lastRenderedPageBreak/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Lampa </w:t>
      </w:r>
      <w:proofErr w:type="spellStart"/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Clar</w:t>
      </w:r>
      <w:proofErr w:type="spellEnd"/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375FF4" w:rsidRPr="00523314" w:rsidRDefault="00375FF4" w:rsidP="00375FF4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375FF4" w:rsidRPr="00523314" w:rsidRDefault="00375FF4" w:rsidP="00375FF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375FF4" w:rsidRPr="00523314" w:rsidRDefault="00375FF4" w:rsidP="00375FF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375FF4" w:rsidRPr="00523314" w:rsidRDefault="00375FF4" w:rsidP="00375FF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375FF4" w:rsidRPr="00523314" w:rsidRDefault="00375FF4" w:rsidP="00375FF4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375FF4" w:rsidRPr="006E4D42" w:rsidTr="008226B2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 xml:space="preserve">Bezprzewodowa lampa </w:t>
            </w:r>
            <w:proofErr w:type="spellStart"/>
            <w:r w:rsidRPr="00F703EB">
              <w:rPr>
                <w:rFonts w:ascii="Arial" w:hAnsi="Arial" w:cs="Arial"/>
                <w:sz w:val="20"/>
                <w:szCs w:val="20"/>
              </w:rPr>
              <w:t>naczołowa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 xml:space="preserve">Wyposażona w diodę LED o typowym żarówkowym gwincie ( możliwość łatwego wykręcenia i wymiany na żarówkę standardową 6 V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Żywotność diody ok. 50000 godzin, moc 1 W, 6 V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Minimum 30000 Lux przy oświetleniu z odległości 20 cm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 xml:space="preserve">Temperatura światła ok. 4000° </w:t>
            </w:r>
            <w:proofErr w:type="spellStart"/>
            <w:r w:rsidRPr="00F703EB">
              <w:rPr>
                <w:rFonts w:ascii="Arial" w:hAnsi="Arial" w:cs="Arial"/>
                <w:sz w:val="20"/>
                <w:szCs w:val="20"/>
              </w:rPr>
              <w:t>Kelvin’a</w:t>
            </w:r>
            <w:proofErr w:type="spellEnd"/>
            <w:r w:rsidRPr="00F703EB">
              <w:rPr>
                <w:rFonts w:ascii="Arial" w:hAnsi="Arial" w:cs="Arial"/>
                <w:sz w:val="20"/>
                <w:szCs w:val="20"/>
              </w:rPr>
              <w:t xml:space="preserve"> +/- 5%,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 xml:space="preserve">Komfortowa, </w:t>
            </w:r>
            <w:proofErr w:type="spellStart"/>
            <w:r w:rsidRPr="00F703EB">
              <w:rPr>
                <w:rFonts w:ascii="Arial" w:hAnsi="Arial" w:cs="Arial"/>
                <w:sz w:val="20"/>
                <w:szCs w:val="20"/>
              </w:rPr>
              <w:t>regulowa</w:t>
            </w:r>
            <w:proofErr w:type="spellEnd"/>
            <w:r w:rsidRPr="00F703EB">
              <w:rPr>
                <w:rFonts w:ascii="Arial" w:hAnsi="Arial" w:cs="Arial"/>
                <w:sz w:val="20"/>
                <w:szCs w:val="20"/>
              </w:rPr>
              <w:t xml:space="preserve"> opaska, wyłożona wymiennymi gąbkami.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 xml:space="preserve">Lampa typu </w:t>
            </w:r>
            <w:proofErr w:type="spellStart"/>
            <w:r w:rsidRPr="00F703EB">
              <w:rPr>
                <w:rFonts w:ascii="Arial" w:hAnsi="Arial" w:cs="Arial"/>
                <w:sz w:val="20"/>
                <w:szCs w:val="20"/>
              </w:rPr>
              <w:t>Clar</w:t>
            </w:r>
            <w:proofErr w:type="spellEnd"/>
            <w:r w:rsidRPr="00F703EB">
              <w:rPr>
                <w:rFonts w:ascii="Arial" w:hAnsi="Arial" w:cs="Arial"/>
                <w:sz w:val="20"/>
                <w:szCs w:val="20"/>
              </w:rPr>
              <w:t xml:space="preserve"> – z lustrem o średnicy ok. 55 mm +/- 5%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Aluminiowy łącznik kulowy pozwala dowolnie ukierunkować strumień światła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Dobrze wyważona, pojemnik z akumulatorami stanowi przeciwwagę głowicy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Bez potrzeby wyjmowania akumulatorów do ładowania.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Czas pracy na akumulatorach – min. 1,5 h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Waga lampy wraz z akumulatorkami – max. 250 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8226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>Zapasowe gąbki w komplecie.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F703EB" w:rsidRDefault="00375FF4" w:rsidP="003024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3EB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302477"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375FF4" w:rsidRPr="006E4D42" w:rsidRDefault="00375FF4" w:rsidP="00375FF4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:rsidR="00375FF4" w:rsidRPr="00523314" w:rsidRDefault="00375FF4" w:rsidP="00375FF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Fotel </w:t>
      </w:r>
      <w:proofErr w:type="spellStart"/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laryngologiczno</w:t>
      </w:r>
      <w:proofErr w:type="spellEnd"/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- okulistyczny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375FF4" w:rsidRPr="00523314" w:rsidRDefault="00375FF4" w:rsidP="00375FF4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375FF4" w:rsidRPr="00523314" w:rsidRDefault="00375FF4" w:rsidP="00375FF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375FF4" w:rsidRPr="00523314" w:rsidRDefault="00375FF4" w:rsidP="00375FF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375FF4" w:rsidRPr="00523314" w:rsidRDefault="00375FF4" w:rsidP="00375FF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375FF4" w:rsidRPr="00523314" w:rsidRDefault="00375FF4" w:rsidP="00375FF4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375FF4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523314" w:rsidRDefault="00375FF4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Stanowisko laryngologiczne przeznaczone do placówek służby zdrowia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 xml:space="preserve">Siedzisko i oparcie tapicerowane materiałem zmywalnym, łatwym do dezynfekcji i odpornym na promieniowanie UV.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Stanowisko wyposażone w zagłówek wykonany z pianki poliuretanowej w kształcie półksiężyca zapewniający trzymanie głowy nieruchomo. Zagłówek regulowany w płaszczyźnie pionowej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Podstawa stanowiska to chromowana pompa hydrauliczna z dźwignią regulacji wysokości umieszczoną pod siedziskiem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Stanowisko wyposażone w podstawę chromowaną okrągłą, tapicerowane siedzisko, tapicerowane oparcie pleców, tworzywowe podłokietniki, tworzywowy zagłówek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375FF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Oparcie ergonomiczne, regulowane z możliwością blokowania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Zakres regulacji:</w:t>
            </w:r>
          </w:p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Wysokość min. siedziska 450 mm</w:t>
            </w:r>
          </w:p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Wysokość maks. siedziska  620 mm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Wymiary stanowiska:</w:t>
            </w:r>
          </w:p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Szerokość oparcia 420 mm</w:t>
            </w:r>
          </w:p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Wysokość oparcia 480 mm</w:t>
            </w:r>
          </w:p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Szerokość siedziska 460 mm</w:t>
            </w:r>
          </w:p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lastRenderedPageBreak/>
              <w:t>Głębokość  siedziska 430 mm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lastRenderedPageBreak/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75FF4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lastRenderedPageBreak/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>Możliwość wyboru koloru tapicerki na etapie realizacji zamówienia spośród 19 kolorów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6E4D42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6E4D42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375FF4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916733" w:rsidRDefault="00375FF4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916733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FF4" w:rsidRPr="00916733" w:rsidRDefault="00375FF4" w:rsidP="00302477">
            <w:pPr>
              <w:rPr>
                <w:rFonts w:ascii="Arial" w:hAnsi="Arial" w:cs="Arial"/>
                <w:sz w:val="20"/>
                <w:szCs w:val="20"/>
              </w:rPr>
            </w:pPr>
            <w:r w:rsidRPr="00916733">
              <w:rPr>
                <w:rFonts w:ascii="Arial" w:hAnsi="Arial" w:cs="Arial"/>
                <w:sz w:val="20"/>
                <w:szCs w:val="20"/>
              </w:rPr>
              <w:t xml:space="preserve">Gwarancja min  </w:t>
            </w:r>
            <w:r w:rsidR="00302477">
              <w:rPr>
                <w:rFonts w:ascii="Arial" w:hAnsi="Arial" w:cs="Arial"/>
                <w:sz w:val="20"/>
                <w:szCs w:val="20"/>
              </w:rPr>
              <w:t>12 m-cy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916733" w:rsidRDefault="00375FF4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916733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375FF4" w:rsidRPr="00916733" w:rsidRDefault="00375FF4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FF4" w:rsidRPr="00916733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F4" w:rsidRPr="00916733" w:rsidRDefault="00375FF4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</w:tbl>
    <w:p w:rsidR="00375FF4" w:rsidRPr="006E4D42" w:rsidRDefault="00375FF4" w:rsidP="00375FF4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:rsidR="00D17148" w:rsidRPr="00C6724C" w:rsidRDefault="00D17148" w:rsidP="00D17148">
      <w:pPr>
        <w:rPr>
          <w:rFonts w:ascii="Times New Roman" w:hAnsi="Times New Roman" w:cs="Times New Roman"/>
          <w:sz w:val="20"/>
          <w:szCs w:val="20"/>
        </w:rPr>
      </w:pPr>
      <w:r w:rsidRPr="00C6724C">
        <w:rPr>
          <w:rFonts w:ascii="Times New Roman" w:hAnsi="Times New Roman" w:cs="Times New Roman"/>
          <w:sz w:val="20"/>
          <w:szCs w:val="20"/>
        </w:rPr>
        <w:t>…………………..   ,  dnia   ___/___/______ r.</w:t>
      </w:r>
      <w:r w:rsidRPr="00C6724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828"/>
        <w:gridCol w:w="1701"/>
        <w:gridCol w:w="4394"/>
        <w:gridCol w:w="284"/>
      </w:tblGrid>
      <w:tr w:rsidR="00D17148" w:rsidRPr="00C6724C" w:rsidTr="00C56600">
        <w:trPr>
          <w:gridAfter w:val="1"/>
          <w:wAfter w:w="284" w:type="dxa"/>
        </w:trPr>
        <w:tc>
          <w:tcPr>
            <w:tcW w:w="3828" w:type="dxa"/>
          </w:tcPr>
          <w:p w:rsidR="00D17148" w:rsidRPr="00C6724C" w:rsidRDefault="00D17148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D17148" w:rsidRPr="00C6724C" w:rsidRDefault="00D17148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2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……………………………………………………</w:t>
            </w:r>
          </w:p>
        </w:tc>
      </w:tr>
      <w:tr w:rsidR="00D17148" w:rsidRPr="00C6724C" w:rsidTr="00C56600">
        <w:trPr>
          <w:trHeight w:val="74"/>
        </w:trPr>
        <w:tc>
          <w:tcPr>
            <w:tcW w:w="5529" w:type="dxa"/>
            <w:gridSpan w:val="2"/>
          </w:tcPr>
          <w:p w:rsidR="00D17148" w:rsidRPr="00C6724C" w:rsidRDefault="00D17148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D17148" w:rsidRPr="00C6724C" w:rsidRDefault="00D17148" w:rsidP="00C56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724C">
              <w:rPr>
                <w:rFonts w:ascii="Times New Roman" w:hAnsi="Times New Roman" w:cs="Times New Roman"/>
                <w:sz w:val="16"/>
                <w:szCs w:val="16"/>
              </w:rPr>
              <w:t>(czytelny podpis lub podpis i pieczątka imienna</w:t>
            </w:r>
          </w:p>
          <w:p w:rsidR="00D17148" w:rsidRPr="00C6724C" w:rsidRDefault="00D17148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6724C">
              <w:rPr>
                <w:rFonts w:ascii="Times New Roman" w:hAnsi="Times New Roman" w:cs="Times New Roman"/>
                <w:sz w:val="16"/>
                <w:szCs w:val="16"/>
              </w:rPr>
              <w:t>upoważnionych przedstawicieli Wykonawcy)</w:t>
            </w:r>
          </w:p>
        </w:tc>
      </w:tr>
    </w:tbl>
    <w:p w:rsidR="00FA776A" w:rsidRDefault="00FA776A">
      <w:bookmarkStart w:id="0" w:name="_GoBack"/>
      <w:bookmarkEnd w:id="0"/>
    </w:p>
    <w:sectPr w:rsidR="00FA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2C3269"/>
    <w:multiLevelType w:val="hybridMultilevel"/>
    <w:tmpl w:val="0264F046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198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0E35A6"/>
    <w:multiLevelType w:val="hybridMultilevel"/>
    <w:tmpl w:val="394A58F0"/>
    <w:lvl w:ilvl="0" w:tplc="674677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9A21EB"/>
    <w:multiLevelType w:val="hybridMultilevel"/>
    <w:tmpl w:val="C26070AC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041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ECC7AB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C7E6224"/>
    <w:multiLevelType w:val="hybridMultilevel"/>
    <w:tmpl w:val="828EF51E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57CEC"/>
    <w:multiLevelType w:val="hybridMultilevel"/>
    <w:tmpl w:val="91502B90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A64F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FE8196A"/>
    <w:multiLevelType w:val="hybridMultilevel"/>
    <w:tmpl w:val="5024F8A8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549B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6E82666"/>
    <w:multiLevelType w:val="hybridMultilevel"/>
    <w:tmpl w:val="E8EC3638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1781C"/>
    <w:multiLevelType w:val="hybridMultilevel"/>
    <w:tmpl w:val="69D0EE28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5682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8"/>
    <w:rsid w:val="002356C5"/>
    <w:rsid w:val="00290408"/>
    <w:rsid w:val="00302477"/>
    <w:rsid w:val="00367C89"/>
    <w:rsid w:val="00375FF4"/>
    <w:rsid w:val="003F2F3B"/>
    <w:rsid w:val="006F3886"/>
    <w:rsid w:val="00787DD2"/>
    <w:rsid w:val="00A16D35"/>
    <w:rsid w:val="00A570BC"/>
    <w:rsid w:val="00D17148"/>
    <w:rsid w:val="00DA403D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290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7C89"/>
    <w:pPr>
      <w:spacing w:after="0" w:line="240" w:lineRule="auto"/>
    </w:pPr>
  </w:style>
  <w:style w:type="paragraph" w:customStyle="1" w:styleId="Default">
    <w:name w:val="Default"/>
    <w:rsid w:val="0036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A776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776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75F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5F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290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7C89"/>
    <w:pPr>
      <w:spacing w:after="0" w:line="240" w:lineRule="auto"/>
    </w:pPr>
  </w:style>
  <w:style w:type="paragraph" w:customStyle="1" w:styleId="Default">
    <w:name w:val="Default"/>
    <w:rsid w:val="0036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A776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776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75F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5F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3</cp:revision>
  <dcterms:created xsi:type="dcterms:W3CDTF">2018-11-21T14:00:00Z</dcterms:created>
  <dcterms:modified xsi:type="dcterms:W3CDTF">2018-11-21T14:09:00Z</dcterms:modified>
</cp:coreProperties>
</file>