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41927F13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FD2119">
        <w:rPr>
          <w:rFonts w:eastAsia="Univers-PL"/>
          <w:b/>
          <w:bCs/>
          <w:sz w:val="22"/>
          <w:szCs w:val="22"/>
          <w:lang w:bidi="ar-SA"/>
        </w:rPr>
        <w:t>2</w:t>
      </w:r>
      <w:r w:rsidR="00F830D2">
        <w:rPr>
          <w:rFonts w:eastAsia="Univers-PL"/>
          <w:b/>
          <w:bCs/>
          <w:sz w:val="22"/>
          <w:szCs w:val="22"/>
          <w:lang w:bidi="ar-SA"/>
        </w:rPr>
        <w:t>4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1435F82B" w14:textId="45078B25" w:rsidR="009C32D6" w:rsidRPr="00F830D2" w:rsidRDefault="007D52B1" w:rsidP="00F830D2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2555DA">
        <w:rPr>
          <w:color w:val="00000A"/>
        </w:rPr>
        <w:t xml:space="preserve">Odpowiadając na zaproszenie do wzięcia udziału w postępowaniu o udzielenie zamówienia </w:t>
      </w:r>
      <w:r w:rsidRPr="002555DA">
        <w:rPr>
          <w:rFonts w:eastAsia="Calibri"/>
        </w:rPr>
        <w:t xml:space="preserve">dotyczącego działalności naukowej IMW </w:t>
      </w:r>
      <w:r w:rsidRPr="002555DA">
        <w:rPr>
          <w:color w:val="00000A"/>
        </w:rPr>
        <w:t xml:space="preserve">na: </w:t>
      </w:r>
      <w:r w:rsidR="00FD2119">
        <w:rPr>
          <w:rFonts w:eastAsia="Times New Roman"/>
          <w:b/>
          <w:bCs/>
          <w:color w:val="auto"/>
          <w:lang w:eastAsia="pl-PL" w:bidi="ar-SA"/>
        </w:rPr>
        <w:t>Zakup i dostawa zwierząt laboratoryjnych</w:t>
      </w:r>
    </w:p>
    <w:p w14:paraId="73767064" w14:textId="2C21CC9A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</w:t>
      </w:r>
      <w:r w:rsidR="00FD2119">
        <w:rPr>
          <w:rFonts w:ascii="Times New Roman" w:hAnsi="Times New Roman" w:cs="Times New Roman"/>
          <w:b/>
          <w:bCs/>
          <w:color w:val="00000A"/>
        </w:rPr>
        <w:t>2</w:t>
      </w:r>
      <w:r w:rsidR="00F830D2">
        <w:rPr>
          <w:rFonts w:ascii="Times New Roman" w:hAnsi="Times New Roman" w:cs="Times New Roman"/>
          <w:b/>
          <w:bCs/>
          <w:color w:val="00000A"/>
        </w:rPr>
        <w:t>4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DC5B74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4CE1A8AF" w14:textId="34F53834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2B4290A0" w14:textId="77777777" w:rsidR="00FD2119" w:rsidRDefault="007D52B1" w:rsidP="00F830D2">
      <w:pPr>
        <w:pStyle w:val="Domylnie"/>
        <w:tabs>
          <w:tab w:val="clear" w:pos="709"/>
          <w:tab w:val="left" w:pos="567"/>
        </w:tabs>
        <w:rPr>
          <w:color w:val="00000A"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 wynosi:</w:t>
      </w:r>
    </w:p>
    <w:p w14:paraId="788740EB" w14:textId="781DE84C" w:rsidR="003F4EC1" w:rsidRPr="003F4EC1" w:rsidRDefault="003F4EC1" w:rsidP="00F830D2">
      <w:pPr>
        <w:pStyle w:val="Domylnie"/>
        <w:tabs>
          <w:tab w:val="clear" w:pos="709"/>
          <w:tab w:val="left" w:pos="567"/>
        </w:tabs>
        <w:rPr>
          <w:b/>
          <w:bCs/>
          <w:color w:val="00000A"/>
          <w:sz w:val="22"/>
          <w:szCs w:val="22"/>
        </w:rPr>
      </w:pPr>
      <w:r w:rsidRPr="003F4EC1">
        <w:rPr>
          <w:b/>
          <w:bCs/>
          <w:color w:val="00000A"/>
          <w:sz w:val="22"/>
          <w:szCs w:val="22"/>
        </w:rPr>
        <w:t>Dostawa w dwóch transzach:</w:t>
      </w:r>
    </w:p>
    <w:p w14:paraId="31C4CA16" w14:textId="3E3B38A8" w:rsidR="00104018" w:rsidRDefault="00FD2119" w:rsidP="00F830D2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>
        <w:rPr>
          <w:b/>
          <w:bCs/>
          <w:color w:val="auto"/>
        </w:rPr>
        <w:t>I transza (96 myszy) w drugiej połowie września 2026 r.</w:t>
      </w:r>
    </w:p>
    <w:p w14:paraId="280CD046" w14:textId="49D681E1" w:rsidR="00FD2119" w:rsidRPr="00F830D2" w:rsidRDefault="00FD2119" w:rsidP="00F830D2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>
        <w:rPr>
          <w:b/>
          <w:bCs/>
          <w:color w:val="auto"/>
        </w:rPr>
        <w:t>II transza (144 myszy) w pierwszej połowie listopada 2026 r.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</w:t>
      </w:r>
      <w:r w:rsidRPr="00575596">
        <w:rPr>
          <w:color w:val="00000A"/>
          <w:sz w:val="22"/>
          <w:szCs w:val="22"/>
        </w:rPr>
        <w:lastRenderedPageBreak/>
        <w:t xml:space="preserve">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07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3F4EC1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96C71"/>
    <w:rsid w:val="00CA2C3A"/>
    <w:rsid w:val="00CB4880"/>
    <w:rsid w:val="00CB5DC8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6877"/>
    <w:rsid w:val="00F0415A"/>
    <w:rsid w:val="00F20B90"/>
    <w:rsid w:val="00F22035"/>
    <w:rsid w:val="00F23C00"/>
    <w:rsid w:val="00F240F8"/>
    <w:rsid w:val="00F41CA4"/>
    <w:rsid w:val="00F760F7"/>
    <w:rsid w:val="00F81542"/>
    <w:rsid w:val="00F830D2"/>
    <w:rsid w:val="00FA0287"/>
    <w:rsid w:val="00FB10FD"/>
    <w:rsid w:val="00FC4861"/>
    <w:rsid w:val="00FD2119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43</cp:revision>
  <cp:lastPrinted>2021-10-12T13:07:00Z</cp:lastPrinted>
  <dcterms:created xsi:type="dcterms:W3CDTF">2024-08-02T11:15:00Z</dcterms:created>
  <dcterms:modified xsi:type="dcterms:W3CDTF">2026-06-30T09:23:00Z</dcterms:modified>
</cp:coreProperties>
</file>